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088" w:rsidRPr="003D0A54" w:rsidRDefault="00272088" w:rsidP="00272088">
      <w:pPr>
        <w:tabs>
          <w:tab w:val="left" w:pos="360"/>
        </w:tabs>
        <w:ind w:left="142"/>
        <w:jc w:val="center"/>
        <w:rPr>
          <w:rFonts w:ascii="Arial" w:hAnsi="Arial" w:cs="Arial"/>
          <w:b/>
          <w:sz w:val="18"/>
          <w:szCs w:val="18"/>
          <w:lang w:val="uk-UA"/>
        </w:rPr>
      </w:pPr>
      <w:bookmarkStart w:id="0" w:name="_GoBack"/>
      <w:bookmarkEnd w:id="0"/>
      <w:r w:rsidRPr="003D0A54">
        <w:rPr>
          <w:rFonts w:ascii="Arial" w:hAnsi="Arial" w:cs="Arial"/>
          <w:b/>
          <w:sz w:val="18"/>
          <w:szCs w:val="18"/>
          <w:lang w:val="uk-UA"/>
        </w:rPr>
        <w:t>Шановний</w:t>
      </w:r>
      <w:r w:rsidRPr="003D0A54">
        <w:rPr>
          <w:rFonts w:ascii="Arial" w:eastAsia="Arial" w:hAnsi="Arial" w:cs="Arial"/>
          <w:b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b/>
          <w:sz w:val="18"/>
          <w:szCs w:val="18"/>
          <w:lang w:val="uk-UA"/>
        </w:rPr>
        <w:t>акціонер!</w:t>
      </w:r>
    </w:p>
    <w:p w:rsidR="00272088" w:rsidRPr="003D0A54" w:rsidRDefault="00272088" w:rsidP="00272088">
      <w:pPr>
        <w:ind w:left="-142"/>
        <w:jc w:val="center"/>
        <w:rPr>
          <w:rFonts w:ascii="Arial" w:hAnsi="Arial" w:cs="Arial"/>
          <w:b/>
          <w:sz w:val="18"/>
          <w:szCs w:val="18"/>
          <w:lang w:val="uk-UA"/>
        </w:rPr>
      </w:pPr>
      <w:r w:rsidRPr="003D0A54">
        <w:rPr>
          <w:rFonts w:ascii="Arial" w:eastAsia="Arial" w:hAnsi="Arial" w:cs="Arial"/>
          <w:b/>
          <w:sz w:val="18"/>
          <w:szCs w:val="18"/>
          <w:lang w:val="uk-UA"/>
        </w:rPr>
        <w:t>П</w:t>
      </w:r>
      <w:r>
        <w:rPr>
          <w:rFonts w:ascii="Arial" w:eastAsia="Arial" w:hAnsi="Arial" w:cs="Arial"/>
          <w:b/>
          <w:sz w:val="18"/>
          <w:szCs w:val="18"/>
          <w:lang w:val="uk-UA"/>
        </w:rPr>
        <w:t>риват</w:t>
      </w:r>
      <w:r w:rsidRPr="003D0A54">
        <w:rPr>
          <w:rFonts w:ascii="Arial" w:eastAsia="Arial" w:hAnsi="Arial" w:cs="Arial"/>
          <w:b/>
          <w:sz w:val="18"/>
          <w:szCs w:val="18"/>
          <w:lang w:val="uk-UA"/>
        </w:rPr>
        <w:t xml:space="preserve">не </w:t>
      </w:r>
      <w:r w:rsidRPr="003D0A54">
        <w:rPr>
          <w:rFonts w:ascii="Arial" w:hAnsi="Arial" w:cs="Arial"/>
          <w:b/>
          <w:sz w:val="18"/>
          <w:szCs w:val="18"/>
          <w:lang w:val="uk-UA"/>
        </w:rPr>
        <w:t>акціонерне</w:t>
      </w:r>
      <w:r w:rsidRPr="003D0A54">
        <w:rPr>
          <w:rFonts w:ascii="Arial" w:eastAsia="Arial" w:hAnsi="Arial" w:cs="Arial"/>
          <w:b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b/>
          <w:sz w:val="18"/>
          <w:szCs w:val="18"/>
          <w:lang w:val="uk-UA"/>
        </w:rPr>
        <w:t>товариство</w:t>
      </w:r>
      <w:r w:rsidRPr="003D0A54">
        <w:rPr>
          <w:rFonts w:ascii="Arial" w:eastAsia="Arial" w:hAnsi="Arial" w:cs="Arial"/>
          <w:b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b/>
          <w:sz w:val="18"/>
          <w:szCs w:val="18"/>
          <w:lang w:val="uk-UA"/>
        </w:rPr>
        <w:t>"</w:t>
      </w:r>
      <w:proofErr w:type="spellStart"/>
      <w:r w:rsidRPr="003D0A54">
        <w:rPr>
          <w:rFonts w:ascii="Arial" w:hAnsi="Arial" w:cs="Arial"/>
          <w:b/>
          <w:sz w:val="18"/>
          <w:szCs w:val="18"/>
          <w:lang w:val="uk-UA"/>
        </w:rPr>
        <w:t>Одесбудматеріали</w:t>
      </w:r>
      <w:proofErr w:type="spellEnd"/>
      <w:r w:rsidRPr="003D0A54">
        <w:rPr>
          <w:rFonts w:ascii="Arial" w:hAnsi="Arial" w:cs="Arial"/>
          <w:b/>
          <w:sz w:val="18"/>
          <w:szCs w:val="18"/>
          <w:lang w:val="uk-UA"/>
        </w:rPr>
        <w:t>"</w:t>
      </w:r>
    </w:p>
    <w:p w:rsidR="00272088" w:rsidRPr="003D0A54" w:rsidRDefault="00272088" w:rsidP="00272088">
      <w:pPr>
        <w:ind w:left="-142"/>
        <w:jc w:val="center"/>
        <w:rPr>
          <w:rFonts w:ascii="Arial" w:hAnsi="Arial" w:cs="Arial"/>
          <w:b/>
          <w:sz w:val="18"/>
          <w:szCs w:val="18"/>
          <w:lang w:val="uk-UA"/>
        </w:rPr>
      </w:pPr>
      <w:r w:rsidRPr="003D0A54">
        <w:rPr>
          <w:rFonts w:ascii="Arial" w:hAnsi="Arial" w:cs="Arial"/>
          <w:b/>
          <w:sz w:val="18"/>
          <w:szCs w:val="18"/>
          <w:lang w:val="uk-UA"/>
        </w:rPr>
        <w:t>(Товариство)</w:t>
      </w:r>
    </w:p>
    <w:p w:rsidR="00272088" w:rsidRPr="003D0A54" w:rsidRDefault="00272088" w:rsidP="00272088">
      <w:pPr>
        <w:jc w:val="both"/>
        <w:rPr>
          <w:rFonts w:ascii="Arial" w:hAnsi="Arial" w:cs="Arial"/>
          <w:sz w:val="18"/>
          <w:szCs w:val="18"/>
          <w:lang w:val="uk-UA"/>
        </w:rPr>
      </w:pPr>
      <w:r w:rsidRPr="003D0A54">
        <w:rPr>
          <w:rFonts w:ascii="Arial" w:hAnsi="Arial" w:cs="Arial"/>
          <w:sz w:val="18"/>
          <w:szCs w:val="18"/>
          <w:lang w:val="uk-UA"/>
        </w:rPr>
        <w:t>код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за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ЄДРПОУ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00293686</w:t>
      </w:r>
      <w:r w:rsidRPr="003D0A54">
        <w:rPr>
          <w:rFonts w:ascii="Arial" w:hAnsi="Arial" w:cs="Arial"/>
          <w:sz w:val="18"/>
          <w:szCs w:val="18"/>
          <w:lang w:val="uk-UA"/>
        </w:rPr>
        <w:t>,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місцезнаходження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згідно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з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реєстраційними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 </w:t>
      </w:r>
      <w:r w:rsidRPr="003D0A54">
        <w:rPr>
          <w:rFonts w:ascii="Arial" w:hAnsi="Arial" w:cs="Arial"/>
          <w:sz w:val="18"/>
          <w:szCs w:val="18"/>
          <w:lang w:val="uk-UA"/>
        </w:rPr>
        <w:t>документами: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650</w:t>
      </w:r>
      <w:r>
        <w:rPr>
          <w:rFonts w:ascii="Arial" w:eastAsia="Arial" w:hAnsi="Arial" w:cs="Arial"/>
          <w:sz w:val="18"/>
          <w:szCs w:val="18"/>
          <w:lang w:val="uk-UA"/>
        </w:rPr>
        <w:t>41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м. Одеса вул. </w:t>
      </w:r>
      <w:proofErr w:type="spellStart"/>
      <w:r w:rsidRPr="003D0A54">
        <w:rPr>
          <w:rFonts w:ascii="Arial" w:eastAsia="Arial" w:hAnsi="Arial" w:cs="Arial"/>
          <w:sz w:val="18"/>
          <w:szCs w:val="18"/>
          <w:lang w:val="uk-UA"/>
        </w:rPr>
        <w:t>Шкодова</w:t>
      </w:r>
      <w:proofErr w:type="spellEnd"/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гора, 3 </w:t>
      </w:r>
      <w:r w:rsidRPr="003D0A54">
        <w:rPr>
          <w:rFonts w:ascii="Arial" w:hAnsi="Arial" w:cs="Arial"/>
          <w:sz w:val="18"/>
          <w:szCs w:val="18"/>
          <w:lang w:val="uk-UA"/>
        </w:rPr>
        <w:t>повідомляє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про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проведення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річних </w:t>
      </w:r>
      <w:r w:rsidRPr="003D0A54">
        <w:rPr>
          <w:rFonts w:ascii="Arial" w:hAnsi="Arial" w:cs="Arial"/>
          <w:sz w:val="18"/>
          <w:szCs w:val="18"/>
          <w:lang w:val="uk-UA"/>
        </w:rPr>
        <w:t>загальних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зборів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акціонерів (збори),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які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призначені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на</w:t>
      </w:r>
      <w:r>
        <w:rPr>
          <w:rFonts w:ascii="Arial" w:hAnsi="Arial" w:cs="Arial"/>
          <w:sz w:val="18"/>
          <w:szCs w:val="18"/>
          <w:lang w:val="uk-UA"/>
        </w:rPr>
        <w:t xml:space="preserve"> 26</w:t>
      </w:r>
      <w:r w:rsidRPr="00EA27A0">
        <w:rPr>
          <w:rFonts w:ascii="Arial" w:eastAsia="Arial" w:hAnsi="Arial" w:cs="Arial"/>
          <w:b/>
          <w:sz w:val="18"/>
          <w:szCs w:val="18"/>
          <w:lang w:val="uk-UA"/>
        </w:rPr>
        <w:t xml:space="preserve"> </w:t>
      </w:r>
      <w:r w:rsidRPr="00415EA1">
        <w:rPr>
          <w:rFonts w:ascii="Arial" w:eastAsia="Arial" w:hAnsi="Arial" w:cs="Arial"/>
          <w:sz w:val="18"/>
          <w:szCs w:val="18"/>
          <w:lang w:val="uk-UA"/>
        </w:rPr>
        <w:t xml:space="preserve">березня </w:t>
      </w:r>
      <w:r w:rsidRPr="00415EA1">
        <w:rPr>
          <w:rFonts w:ascii="Arial" w:hAnsi="Arial" w:cs="Arial"/>
          <w:sz w:val="18"/>
          <w:szCs w:val="18"/>
          <w:lang w:val="uk-UA"/>
        </w:rPr>
        <w:t>2020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 </w:t>
      </w:r>
      <w:r w:rsidRPr="003D0A54">
        <w:rPr>
          <w:rFonts w:ascii="Arial" w:hAnsi="Arial" w:cs="Arial"/>
          <w:sz w:val="18"/>
          <w:szCs w:val="18"/>
          <w:lang w:val="uk-UA"/>
        </w:rPr>
        <w:t>року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об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1</w:t>
      </w:r>
      <w:r>
        <w:rPr>
          <w:rFonts w:ascii="Arial" w:hAnsi="Arial" w:cs="Arial"/>
          <w:sz w:val="18"/>
          <w:szCs w:val="18"/>
          <w:lang w:val="uk-UA"/>
        </w:rPr>
        <w:t>1</w:t>
      </w:r>
      <w:r w:rsidRPr="003D0A54">
        <w:rPr>
          <w:rFonts w:ascii="Arial" w:hAnsi="Arial" w:cs="Arial"/>
          <w:sz w:val="18"/>
          <w:szCs w:val="18"/>
          <w:lang w:val="uk-UA"/>
        </w:rPr>
        <w:t>.00.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за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місцезнаходженням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товариства: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650</w:t>
      </w:r>
      <w:r w:rsidR="00E1005E">
        <w:rPr>
          <w:rFonts w:ascii="Arial" w:eastAsia="Arial" w:hAnsi="Arial" w:cs="Arial"/>
          <w:sz w:val="18"/>
          <w:szCs w:val="18"/>
          <w:lang w:val="uk-UA"/>
        </w:rPr>
        <w:t>41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proofErr w:type="spellStart"/>
      <w:r w:rsidRPr="003D0A54">
        <w:rPr>
          <w:rFonts w:ascii="Arial" w:eastAsia="Arial" w:hAnsi="Arial" w:cs="Arial"/>
          <w:sz w:val="18"/>
          <w:szCs w:val="18"/>
          <w:lang w:val="uk-UA"/>
        </w:rPr>
        <w:t>м.Одеса</w:t>
      </w:r>
      <w:proofErr w:type="spellEnd"/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вул. </w:t>
      </w:r>
      <w:proofErr w:type="spellStart"/>
      <w:r w:rsidRPr="003D0A54">
        <w:rPr>
          <w:rFonts w:ascii="Arial" w:eastAsia="Arial" w:hAnsi="Arial" w:cs="Arial"/>
          <w:sz w:val="18"/>
          <w:szCs w:val="18"/>
          <w:lang w:val="uk-UA"/>
        </w:rPr>
        <w:t>Шкодова</w:t>
      </w:r>
      <w:proofErr w:type="spellEnd"/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гора, 3 </w:t>
      </w:r>
      <w:r w:rsidRPr="003D0A54">
        <w:rPr>
          <w:rFonts w:ascii="Arial" w:hAnsi="Arial" w:cs="Arial"/>
          <w:sz w:val="18"/>
          <w:szCs w:val="18"/>
          <w:lang w:val="uk-UA"/>
        </w:rPr>
        <w:t>(</w:t>
      </w:r>
      <w:proofErr w:type="spellStart"/>
      <w:r w:rsidRPr="003D0A54">
        <w:rPr>
          <w:rFonts w:ascii="Arial" w:eastAsia="Arial" w:hAnsi="Arial" w:cs="Arial"/>
          <w:sz w:val="18"/>
          <w:szCs w:val="18"/>
          <w:lang w:val="uk-UA"/>
        </w:rPr>
        <w:t>адмінкорпус</w:t>
      </w:r>
      <w:proofErr w:type="spellEnd"/>
      <w:r w:rsidRPr="003D0A54">
        <w:rPr>
          <w:rFonts w:ascii="Arial" w:eastAsia="Arial" w:hAnsi="Arial" w:cs="Arial"/>
          <w:sz w:val="18"/>
          <w:szCs w:val="18"/>
          <w:lang w:val="uk-UA"/>
        </w:rPr>
        <w:t>, другий поверх, актова зала № 1</w:t>
      </w:r>
      <w:r w:rsidRPr="003D0A54">
        <w:rPr>
          <w:rFonts w:ascii="Arial" w:hAnsi="Arial" w:cs="Arial"/>
          <w:sz w:val="18"/>
          <w:szCs w:val="18"/>
          <w:lang w:val="uk-UA"/>
        </w:rPr>
        <w:t>).</w:t>
      </w:r>
    </w:p>
    <w:p w:rsidR="00272088" w:rsidRPr="003D0A54" w:rsidRDefault="00272088" w:rsidP="00272088">
      <w:pPr>
        <w:jc w:val="both"/>
        <w:rPr>
          <w:rFonts w:ascii="Arial" w:hAnsi="Arial" w:cs="Arial"/>
          <w:sz w:val="18"/>
          <w:szCs w:val="18"/>
          <w:lang w:val="uk-UA"/>
        </w:rPr>
      </w:pPr>
      <w:r w:rsidRPr="003D0A54">
        <w:rPr>
          <w:rFonts w:ascii="Arial" w:hAnsi="Arial" w:cs="Arial"/>
          <w:sz w:val="18"/>
          <w:szCs w:val="18"/>
          <w:lang w:val="uk-UA"/>
        </w:rPr>
        <w:t>Реєстрація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акціонерів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для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участі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у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зборах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відбудеться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в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день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та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за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місцем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проведення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зборів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з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eastAsia="Arial" w:hAnsi="Arial" w:cs="Arial"/>
          <w:sz w:val="18"/>
          <w:szCs w:val="18"/>
          <w:lang w:val="uk-UA"/>
        </w:rPr>
        <w:t>10</w:t>
      </w:r>
      <w:r w:rsidRPr="003D0A54">
        <w:rPr>
          <w:rFonts w:ascii="Arial" w:hAnsi="Arial" w:cs="Arial"/>
          <w:sz w:val="18"/>
          <w:szCs w:val="18"/>
          <w:lang w:val="uk-UA"/>
        </w:rPr>
        <w:t>.00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до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>
        <w:rPr>
          <w:rFonts w:ascii="Arial" w:eastAsia="Arial" w:hAnsi="Arial" w:cs="Arial"/>
          <w:sz w:val="18"/>
          <w:szCs w:val="18"/>
          <w:lang w:val="uk-UA"/>
        </w:rPr>
        <w:t>10</w:t>
      </w:r>
      <w:r w:rsidRPr="003D0A54">
        <w:rPr>
          <w:rFonts w:ascii="Arial" w:hAnsi="Arial" w:cs="Arial"/>
          <w:sz w:val="18"/>
          <w:szCs w:val="18"/>
          <w:lang w:val="uk-UA"/>
        </w:rPr>
        <w:t>.45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відповідно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до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переліку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 </w:t>
      </w:r>
      <w:r w:rsidRPr="003D0A54">
        <w:rPr>
          <w:rFonts w:ascii="Arial" w:hAnsi="Arial" w:cs="Arial"/>
          <w:sz w:val="18"/>
          <w:szCs w:val="18"/>
          <w:lang w:val="uk-UA"/>
        </w:rPr>
        <w:t>акціонерів,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які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мають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право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на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участь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у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зборах,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складеному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станом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на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415EA1">
        <w:rPr>
          <w:rFonts w:ascii="Arial" w:hAnsi="Arial" w:cs="Arial"/>
          <w:sz w:val="18"/>
          <w:szCs w:val="18"/>
          <w:lang w:val="uk-UA"/>
        </w:rPr>
        <w:t>24.00</w:t>
      </w:r>
      <w:r w:rsidRPr="00415EA1">
        <w:rPr>
          <w:rFonts w:ascii="Arial" w:eastAsia="Arial" w:hAnsi="Arial" w:cs="Arial"/>
          <w:sz w:val="18"/>
          <w:szCs w:val="18"/>
          <w:lang w:val="uk-UA"/>
        </w:rPr>
        <w:t xml:space="preserve"> 20 березня </w:t>
      </w:r>
      <w:r w:rsidRPr="00415EA1">
        <w:rPr>
          <w:rFonts w:ascii="Arial" w:hAnsi="Arial" w:cs="Arial"/>
          <w:sz w:val="18"/>
          <w:szCs w:val="18"/>
          <w:lang w:val="uk-UA"/>
        </w:rPr>
        <w:t>2020</w:t>
      </w:r>
      <w:r w:rsidRPr="00415EA1">
        <w:rPr>
          <w:rFonts w:ascii="Arial" w:eastAsia="Arial" w:hAnsi="Arial" w:cs="Arial"/>
          <w:sz w:val="18"/>
          <w:szCs w:val="18"/>
          <w:lang w:val="uk-UA"/>
        </w:rPr>
        <w:t xml:space="preserve">  </w:t>
      </w:r>
      <w:r w:rsidRPr="003D0A54">
        <w:rPr>
          <w:rFonts w:ascii="Arial" w:hAnsi="Arial" w:cs="Arial"/>
          <w:sz w:val="18"/>
          <w:szCs w:val="18"/>
          <w:lang w:val="uk-UA"/>
        </w:rPr>
        <w:t>року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у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порядку,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встановленому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законодавством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про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депозитарну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систему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3D0A54">
        <w:rPr>
          <w:rFonts w:ascii="Arial" w:hAnsi="Arial" w:cs="Arial"/>
          <w:sz w:val="18"/>
          <w:szCs w:val="18"/>
          <w:lang w:val="uk-UA"/>
        </w:rPr>
        <w:t>України.</w:t>
      </w:r>
      <w:r w:rsidRPr="003D0A54">
        <w:rPr>
          <w:rFonts w:ascii="Arial" w:eastAsia="Arial" w:hAnsi="Arial" w:cs="Arial"/>
          <w:sz w:val="18"/>
          <w:szCs w:val="18"/>
          <w:lang w:val="uk-UA"/>
        </w:rPr>
        <w:t xml:space="preserve"> </w:t>
      </w:r>
    </w:p>
    <w:p w:rsidR="00272088" w:rsidRDefault="00272088" w:rsidP="00272088">
      <w:pPr>
        <w:jc w:val="both"/>
        <w:rPr>
          <w:rFonts w:ascii="Arial" w:hAnsi="Arial" w:cs="Arial"/>
          <w:b/>
          <w:sz w:val="6"/>
          <w:szCs w:val="6"/>
          <w:lang w:val="uk-UA"/>
        </w:rPr>
      </w:pPr>
    </w:p>
    <w:p w:rsidR="00272088" w:rsidRPr="00E6192D" w:rsidRDefault="00272088" w:rsidP="00272088">
      <w:pPr>
        <w:jc w:val="both"/>
        <w:rPr>
          <w:rFonts w:ascii="Arial" w:hAnsi="Arial" w:cs="Arial"/>
          <w:b/>
          <w:sz w:val="6"/>
          <w:szCs w:val="6"/>
          <w:lang w:val="uk-UA"/>
        </w:rPr>
      </w:pPr>
    </w:p>
    <w:p w:rsidR="00272088" w:rsidRDefault="00272088" w:rsidP="00272088">
      <w:pPr>
        <w:jc w:val="both"/>
        <w:rPr>
          <w:rFonts w:ascii="Arial" w:hAnsi="Arial" w:cs="Arial"/>
          <w:b/>
          <w:sz w:val="18"/>
          <w:szCs w:val="18"/>
          <w:lang w:val="uk-UA"/>
        </w:rPr>
      </w:pPr>
      <w:r w:rsidRPr="00E6192D">
        <w:rPr>
          <w:rFonts w:ascii="Arial" w:hAnsi="Arial" w:cs="Arial"/>
          <w:b/>
          <w:sz w:val="18"/>
          <w:szCs w:val="18"/>
          <w:lang w:val="uk-UA"/>
        </w:rPr>
        <w:t>Проект порядку денного зборів:</w:t>
      </w:r>
    </w:p>
    <w:p w:rsidR="00272088" w:rsidRPr="00E6192D" w:rsidRDefault="00272088" w:rsidP="00272088">
      <w:pPr>
        <w:jc w:val="both"/>
        <w:rPr>
          <w:rFonts w:ascii="Arial" w:hAnsi="Arial" w:cs="Arial"/>
          <w:sz w:val="18"/>
          <w:szCs w:val="18"/>
          <w:lang w:val="uk-UA"/>
        </w:rPr>
      </w:pPr>
      <w:r w:rsidRPr="00E6192D">
        <w:rPr>
          <w:rFonts w:ascii="Arial" w:hAnsi="Arial" w:cs="Arial"/>
          <w:sz w:val="18"/>
          <w:szCs w:val="18"/>
          <w:lang w:val="uk-UA"/>
        </w:rPr>
        <w:t>1. Обрання</w:t>
      </w:r>
      <w:r w:rsidRPr="00E6192D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E6192D">
        <w:rPr>
          <w:rFonts w:ascii="Arial" w:hAnsi="Arial" w:cs="Arial"/>
          <w:sz w:val="18"/>
          <w:szCs w:val="18"/>
          <w:lang w:val="uk-UA"/>
        </w:rPr>
        <w:t>членів</w:t>
      </w:r>
      <w:r w:rsidRPr="00E6192D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E6192D">
        <w:rPr>
          <w:rFonts w:ascii="Arial" w:hAnsi="Arial" w:cs="Arial"/>
          <w:sz w:val="18"/>
          <w:szCs w:val="18"/>
          <w:lang w:val="uk-UA"/>
        </w:rPr>
        <w:t>лічильної</w:t>
      </w:r>
      <w:r w:rsidRPr="00E6192D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E6192D">
        <w:rPr>
          <w:rFonts w:ascii="Arial" w:hAnsi="Arial" w:cs="Arial"/>
          <w:sz w:val="18"/>
          <w:szCs w:val="18"/>
          <w:lang w:val="uk-UA"/>
        </w:rPr>
        <w:t>комісії,</w:t>
      </w:r>
      <w:r w:rsidRPr="00E6192D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E6192D">
        <w:rPr>
          <w:rFonts w:ascii="Arial" w:hAnsi="Arial" w:cs="Arial"/>
          <w:sz w:val="18"/>
          <w:szCs w:val="18"/>
          <w:lang w:val="uk-UA"/>
        </w:rPr>
        <w:t>прийняття</w:t>
      </w:r>
      <w:r w:rsidRPr="00E6192D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E6192D">
        <w:rPr>
          <w:rFonts w:ascii="Arial" w:hAnsi="Arial" w:cs="Arial"/>
          <w:sz w:val="18"/>
          <w:szCs w:val="18"/>
          <w:lang w:val="uk-UA"/>
        </w:rPr>
        <w:t>рішення</w:t>
      </w:r>
      <w:r w:rsidRPr="00E6192D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E6192D">
        <w:rPr>
          <w:rFonts w:ascii="Arial" w:hAnsi="Arial" w:cs="Arial"/>
          <w:sz w:val="18"/>
          <w:szCs w:val="18"/>
          <w:lang w:val="uk-UA"/>
        </w:rPr>
        <w:t>про</w:t>
      </w:r>
      <w:r w:rsidRPr="00E6192D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E6192D">
        <w:rPr>
          <w:rFonts w:ascii="Arial" w:hAnsi="Arial" w:cs="Arial"/>
          <w:sz w:val="18"/>
          <w:szCs w:val="18"/>
          <w:lang w:val="uk-UA"/>
        </w:rPr>
        <w:t>припинення</w:t>
      </w:r>
      <w:r w:rsidRPr="00E6192D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E6192D">
        <w:rPr>
          <w:rFonts w:ascii="Arial" w:hAnsi="Arial" w:cs="Arial"/>
          <w:sz w:val="18"/>
          <w:szCs w:val="18"/>
          <w:lang w:val="uk-UA"/>
        </w:rPr>
        <w:t>їх</w:t>
      </w:r>
      <w:r w:rsidRPr="00E6192D">
        <w:rPr>
          <w:rFonts w:ascii="Arial" w:eastAsia="Arial" w:hAnsi="Arial" w:cs="Arial"/>
          <w:sz w:val="18"/>
          <w:szCs w:val="18"/>
          <w:lang w:val="uk-UA"/>
        </w:rPr>
        <w:t xml:space="preserve"> </w:t>
      </w:r>
      <w:r w:rsidRPr="00E6192D">
        <w:rPr>
          <w:rFonts w:ascii="Arial" w:hAnsi="Arial" w:cs="Arial"/>
          <w:sz w:val="18"/>
          <w:szCs w:val="18"/>
          <w:lang w:val="uk-UA"/>
        </w:rPr>
        <w:t>повноважень.</w:t>
      </w:r>
    </w:p>
    <w:p w:rsidR="00272088" w:rsidRPr="00E6192D" w:rsidRDefault="00272088" w:rsidP="00272088">
      <w:pPr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2</w:t>
      </w:r>
      <w:r w:rsidRPr="00E6192D">
        <w:rPr>
          <w:rFonts w:ascii="Arial" w:hAnsi="Arial" w:cs="Arial"/>
          <w:sz w:val="18"/>
          <w:szCs w:val="18"/>
          <w:lang w:val="uk-UA"/>
        </w:rPr>
        <w:t>. Обрання голови та секретаря зборів, прийняття рішень з питань порядку проведення зборів (регламенту зборів).</w:t>
      </w:r>
    </w:p>
    <w:p w:rsidR="00272088" w:rsidRPr="00E6192D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Pr="00E6192D">
        <w:rPr>
          <w:rFonts w:ascii="Arial" w:hAnsi="Arial" w:cs="Arial"/>
          <w:sz w:val="18"/>
          <w:szCs w:val="18"/>
          <w:lang w:val="uk-UA"/>
        </w:rPr>
        <w:t>. Розгляд звіту наглядової ради за 201</w:t>
      </w:r>
      <w:r>
        <w:rPr>
          <w:rFonts w:ascii="Arial" w:hAnsi="Arial" w:cs="Arial"/>
          <w:sz w:val="18"/>
          <w:szCs w:val="18"/>
          <w:lang w:val="uk-UA"/>
        </w:rPr>
        <w:t>9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р. та затвердження заходів за результатами його розгляду. Прийняття рішення за наслідками розгляду звіту наглядової ради.</w:t>
      </w:r>
    </w:p>
    <w:p w:rsidR="00272088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. Розгляд звіту </w:t>
      </w:r>
      <w:r>
        <w:rPr>
          <w:rFonts w:ascii="Arial" w:hAnsi="Arial" w:cs="Arial"/>
          <w:sz w:val="18"/>
          <w:szCs w:val="18"/>
          <w:lang w:val="uk-UA"/>
        </w:rPr>
        <w:t>виконавчого органу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за 201</w:t>
      </w:r>
      <w:r>
        <w:rPr>
          <w:rFonts w:ascii="Arial" w:hAnsi="Arial" w:cs="Arial"/>
          <w:sz w:val="18"/>
          <w:szCs w:val="18"/>
          <w:lang w:val="uk-UA"/>
        </w:rPr>
        <w:t>9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р. та затвердження заходів за результатами його розгляду. Прийняття рішення за наслідками розгляду звіту </w:t>
      </w:r>
      <w:r>
        <w:rPr>
          <w:rFonts w:ascii="Arial" w:hAnsi="Arial" w:cs="Arial"/>
          <w:sz w:val="18"/>
          <w:szCs w:val="18"/>
          <w:lang w:val="uk-UA"/>
        </w:rPr>
        <w:t>виконавчого органу.</w:t>
      </w:r>
    </w:p>
    <w:p w:rsidR="00272088" w:rsidRPr="00E6192D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5</w:t>
      </w:r>
      <w:r w:rsidRPr="00E6192D">
        <w:rPr>
          <w:rFonts w:ascii="Arial" w:hAnsi="Arial" w:cs="Arial"/>
          <w:sz w:val="18"/>
          <w:szCs w:val="18"/>
          <w:lang w:val="uk-UA"/>
        </w:rPr>
        <w:t>. Затвердження звіту та висновків ревіз</w:t>
      </w:r>
      <w:r>
        <w:rPr>
          <w:rFonts w:ascii="Arial" w:hAnsi="Arial" w:cs="Arial"/>
          <w:sz w:val="18"/>
          <w:szCs w:val="18"/>
          <w:lang w:val="uk-UA"/>
        </w:rPr>
        <w:t>ійної комісії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за 201</w:t>
      </w:r>
      <w:r>
        <w:rPr>
          <w:rFonts w:ascii="Arial" w:hAnsi="Arial" w:cs="Arial"/>
          <w:sz w:val="18"/>
          <w:szCs w:val="18"/>
          <w:lang w:val="uk-UA"/>
        </w:rPr>
        <w:t>9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р. Прийняття рішення за наслідками розгляду звіту ревіз</w:t>
      </w:r>
      <w:r>
        <w:rPr>
          <w:rFonts w:ascii="Arial" w:hAnsi="Arial" w:cs="Arial"/>
          <w:sz w:val="18"/>
          <w:szCs w:val="18"/>
          <w:lang w:val="uk-UA"/>
        </w:rPr>
        <w:t>ійної комісії.</w:t>
      </w:r>
    </w:p>
    <w:p w:rsidR="00272088" w:rsidRDefault="00272088" w:rsidP="00272088">
      <w:pPr>
        <w:rPr>
          <w:rFonts w:ascii="Arial" w:hAnsi="Arial" w:cs="Arial"/>
          <w:bCs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6</w:t>
      </w:r>
      <w:r w:rsidRPr="00E6192D">
        <w:rPr>
          <w:rFonts w:ascii="Arial" w:hAnsi="Arial" w:cs="Arial"/>
          <w:sz w:val="18"/>
          <w:szCs w:val="18"/>
          <w:lang w:val="uk-UA"/>
        </w:rPr>
        <w:t>. Затвердження річного звіту Товариства за 201</w:t>
      </w:r>
      <w:r>
        <w:rPr>
          <w:rFonts w:ascii="Arial" w:hAnsi="Arial" w:cs="Arial"/>
          <w:sz w:val="18"/>
          <w:szCs w:val="18"/>
          <w:lang w:val="uk-UA"/>
        </w:rPr>
        <w:t>9</w:t>
      </w:r>
      <w:r w:rsidRPr="00E6192D">
        <w:rPr>
          <w:rFonts w:ascii="Arial" w:hAnsi="Arial" w:cs="Arial"/>
          <w:sz w:val="18"/>
          <w:szCs w:val="18"/>
          <w:lang w:val="uk-UA"/>
        </w:rPr>
        <w:t xml:space="preserve"> р. </w:t>
      </w:r>
      <w:r w:rsidRPr="00E6192D">
        <w:rPr>
          <w:rFonts w:ascii="Arial" w:hAnsi="Arial" w:cs="Arial"/>
          <w:bCs/>
          <w:sz w:val="18"/>
          <w:szCs w:val="18"/>
          <w:lang w:val="uk-UA"/>
        </w:rPr>
        <w:t>Затвердження рішення про погашення збитків, отриманих Товариством у 201</w:t>
      </w:r>
      <w:r>
        <w:rPr>
          <w:rFonts w:ascii="Arial" w:hAnsi="Arial" w:cs="Arial"/>
          <w:bCs/>
          <w:sz w:val="18"/>
          <w:szCs w:val="18"/>
          <w:lang w:val="uk-UA"/>
        </w:rPr>
        <w:t>9</w:t>
      </w:r>
      <w:r w:rsidRPr="00E6192D">
        <w:rPr>
          <w:rFonts w:ascii="Arial" w:hAnsi="Arial" w:cs="Arial"/>
          <w:bCs/>
          <w:sz w:val="18"/>
          <w:szCs w:val="18"/>
          <w:lang w:val="uk-UA"/>
        </w:rPr>
        <w:t xml:space="preserve"> р.</w:t>
      </w:r>
    </w:p>
    <w:p w:rsidR="00272088" w:rsidRDefault="00272088" w:rsidP="00272088">
      <w:pPr>
        <w:rPr>
          <w:rFonts w:ascii="Arial" w:hAnsi="Arial" w:cs="Arial"/>
          <w:bCs/>
          <w:sz w:val="18"/>
          <w:szCs w:val="18"/>
          <w:lang w:val="uk-UA"/>
        </w:rPr>
      </w:pPr>
      <w:r>
        <w:rPr>
          <w:rFonts w:ascii="Arial" w:hAnsi="Arial" w:cs="Arial"/>
          <w:bCs/>
          <w:sz w:val="18"/>
          <w:szCs w:val="18"/>
          <w:lang w:val="uk-UA"/>
        </w:rPr>
        <w:t>7. Прийняття рішення про припинення повноважень генерального директора.</w:t>
      </w:r>
    </w:p>
    <w:p w:rsidR="00272088" w:rsidRDefault="00272088" w:rsidP="00272088">
      <w:pPr>
        <w:tabs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  <w:lang w:val="uk-UA"/>
        </w:rPr>
        <w:t>8</w:t>
      </w:r>
      <w:r>
        <w:rPr>
          <w:rFonts w:ascii="Arial" w:eastAsia="Arial" w:hAnsi="Arial" w:cs="Arial"/>
          <w:sz w:val="18"/>
          <w:szCs w:val="18"/>
        </w:rPr>
        <w:t>.</w:t>
      </w:r>
      <w:r w:rsidRPr="00CB5393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00CB5393">
        <w:rPr>
          <w:rFonts w:ascii="Arial" w:eastAsia="Arial" w:hAnsi="Arial" w:cs="Arial"/>
          <w:sz w:val="18"/>
          <w:szCs w:val="18"/>
        </w:rPr>
        <w:t>Обрання</w:t>
      </w:r>
      <w:proofErr w:type="spellEnd"/>
      <w:r w:rsidRPr="00CB5393">
        <w:rPr>
          <w:rFonts w:ascii="Arial" w:hAnsi="Arial" w:cs="Arial"/>
          <w:sz w:val="18"/>
          <w:szCs w:val="18"/>
        </w:rPr>
        <w:t xml:space="preserve"> генерального директора</w:t>
      </w:r>
      <w:r w:rsidRPr="00CB5393">
        <w:rPr>
          <w:rFonts w:ascii="Arial" w:eastAsia="Arial" w:hAnsi="Arial" w:cs="Arial"/>
          <w:sz w:val="18"/>
          <w:szCs w:val="18"/>
        </w:rPr>
        <w:t xml:space="preserve">. </w:t>
      </w:r>
    </w:p>
    <w:p w:rsidR="00272088" w:rsidRPr="00CB5393" w:rsidRDefault="00272088" w:rsidP="00272088">
      <w:pPr>
        <w:tabs>
          <w:tab w:val="left" w:pos="360"/>
        </w:tabs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9. </w:t>
      </w:r>
      <w:proofErr w:type="spellStart"/>
      <w:r w:rsidRPr="00CB5393">
        <w:rPr>
          <w:rFonts w:ascii="Arial" w:eastAsia="Arial" w:hAnsi="Arial" w:cs="Arial"/>
          <w:sz w:val="18"/>
          <w:szCs w:val="18"/>
        </w:rPr>
        <w:t>Затвердження</w:t>
      </w:r>
      <w:proofErr w:type="spellEnd"/>
      <w:r w:rsidRPr="00CB5393">
        <w:rPr>
          <w:rFonts w:ascii="Arial" w:eastAsia="Arial" w:hAnsi="Arial" w:cs="Arial"/>
          <w:sz w:val="18"/>
          <w:szCs w:val="18"/>
        </w:rPr>
        <w:t xml:space="preserve"> умов </w:t>
      </w:r>
      <w:proofErr w:type="spellStart"/>
      <w:r w:rsidRPr="00CB5393">
        <w:rPr>
          <w:rFonts w:ascii="Arial" w:eastAsia="Arial" w:hAnsi="Arial" w:cs="Arial"/>
          <w:sz w:val="18"/>
          <w:szCs w:val="18"/>
        </w:rPr>
        <w:t>цивільно</w:t>
      </w:r>
      <w:proofErr w:type="spellEnd"/>
      <w:r w:rsidRPr="00CB5393">
        <w:rPr>
          <w:rFonts w:ascii="Arial" w:eastAsia="Arial" w:hAnsi="Arial" w:cs="Arial"/>
          <w:sz w:val="18"/>
          <w:szCs w:val="18"/>
        </w:rPr>
        <w:t xml:space="preserve">-правового </w:t>
      </w:r>
      <w:r w:rsidRPr="00CB5393">
        <w:rPr>
          <w:rFonts w:ascii="Arial" w:hAnsi="Arial" w:cs="Arial"/>
          <w:sz w:val="18"/>
          <w:szCs w:val="18"/>
        </w:rPr>
        <w:t xml:space="preserve">договора, </w:t>
      </w:r>
      <w:proofErr w:type="spellStart"/>
      <w:r w:rsidRPr="00CB5393">
        <w:rPr>
          <w:rFonts w:ascii="Arial" w:hAnsi="Arial" w:cs="Arial"/>
          <w:sz w:val="18"/>
          <w:szCs w:val="18"/>
        </w:rPr>
        <w:t>що</w:t>
      </w:r>
      <w:proofErr w:type="spellEnd"/>
      <w:r w:rsidRPr="00CB53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B5393">
        <w:rPr>
          <w:rFonts w:ascii="Arial" w:hAnsi="Arial" w:cs="Arial"/>
          <w:sz w:val="18"/>
          <w:szCs w:val="18"/>
        </w:rPr>
        <w:t>укладатиметься</w:t>
      </w:r>
      <w:proofErr w:type="spellEnd"/>
      <w:r w:rsidRPr="00CB5393">
        <w:rPr>
          <w:rFonts w:ascii="Arial" w:hAnsi="Arial" w:cs="Arial"/>
          <w:sz w:val="18"/>
          <w:szCs w:val="18"/>
        </w:rPr>
        <w:t xml:space="preserve"> з </w:t>
      </w:r>
      <w:proofErr w:type="spellStart"/>
      <w:r w:rsidRPr="00CB5393">
        <w:rPr>
          <w:rFonts w:ascii="Arial" w:hAnsi="Arial" w:cs="Arial"/>
          <w:sz w:val="18"/>
          <w:szCs w:val="18"/>
        </w:rPr>
        <w:t>генеральним</w:t>
      </w:r>
      <w:proofErr w:type="spellEnd"/>
      <w:r w:rsidRPr="00CB5393">
        <w:rPr>
          <w:rFonts w:ascii="Arial" w:hAnsi="Arial" w:cs="Arial"/>
          <w:sz w:val="18"/>
          <w:szCs w:val="18"/>
        </w:rPr>
        <w:t xml:space="preserve"> директором</w:t>
      </w:r>
      <w:r>
        <w:rPr>
          <w:rFonts w:ascii="Arial" w:hAnsi="Arial" w:cs="Arial"/>
          <w:sz w:val="18"/>
          <w:szCs w:val="18"/>
          <w:lang w:val="uk-UA"/>
        </w:rPr>
        <w:t xml:space="preserve">, обрання особи, яка уповноважується на підписання цивільно-правового </w:t>
      </w:r>
      <w:proofErr w:type="spellStart"/>
      <w:r>
        <w:rPr>
          <w:rFonts w:ascii="Arial" w:hAnsi="Arial" w:cs="Arial"/>
          <w:sz w:val="18"/>
          <w:szCs w:val="18"/>
          <w:lang w:val="uk-UA"/>
        </w:rPr>
        <w:t>договора</w:t>
      </w:r>
      <w:proofErr w:type="spellEnd"/>
      <w:r>
        <w:rPr>
          <w:rFonts w:ascii="Arial" w:hAnsi="Arial" w:cs="Arial"/>
          <w:sz w:val="18"/>
          <w:szCs w:val="18"/>
          <w:lang w:val="uk-UA"/>
        </w:rPr>
        <w:t xml:space="preserve"> з генеральним директором</w:t>
      </w:r>
      <w:r w:rsidRPr="00CB5393">
        <w:rPr>
          <w:rFonts w:ascii="Arial" w:hAnsi="Arial" w:cs="Arial"/>
          <w:sz w:val="18"/>
          <w:szCs w:val="18"/>
        </w:rPr>
        <w:t xml:space="preserve">. </w:t>
      </w:r>
    </w:p>
    <w:p w:rsidR="007B6848" w:rsidRDefault="007B6848"/>
    <w:p w:rsidR="00272088" w:rsidRPr="00D53980" w:rsidRDefault="00272088" w:rsidP="00272088">
      <w:pPr>
        <w:jc w:val="center"/>
        <w:rPr>
          <w:rFonts w:ascii="Arial" w:hAnsi="Arial" w:cs="Arial"/>
          <w:b/>
          <w:sz w:val="16"/>
          <w:szCs w:val="16"/>
          <w:lang w:val="uk-UA"/>
        </w:rPr>
      </w:pPr>
      <w:r w:rsidRPr="00D53980">
        <w:rPr>
          <w:rFonts w:ascii="Arial" w:hAnsi="Arial" w:cs="Arial"/>
          <w:b/>
          <w:sz w:val="16"/>
          <w:szCs w:val="16"/>
          <w:lang w:val="uk-UA"/>
        </w:rPr>
        <w:t xml:space="preserve">Проекти рішень </w:t>
      </w:r>
      <w:r w:rsidRPr="00D53980">
        <w:rPr>
          <w:rFonts w:ascii="Arial" w:hAnsi="Arial" w:cs="Arial"/>
          <w:b/>
          <w:sz w:val="16"/>
          <w:szCs w:val="16"/>
        </w:rPr>
        <w:t>(</w:t>
      </w:r>
      <w:proofErr w:type="spellStart"/>
      <w:r w:rsidRPr="00D53980">
        <w:rPr>
          <w:rFonts w:ascii="Arial" w:hAnsi="Arial" w:cs="Arial"/>
          <w:b/>
          <w:sz w:val="16"/>
          <w:szCs w:val="16"/>
        </w:rPr>
        <w:t>крім</w:t>
      </w:r>
      <w:proofErr w:type="spellEnd"/>
      <w:r w:rsidRPr="00D53980">
        <w:rPr>
          <w:rFonts w:ascii="Arial" w:hAnsi="Arial" w:cs="Arial"/>
          <w:b/>
          <w:sz w:val="16"/>
          <w:szCs w:val="16"/>
        </w:rPr>
        <w:t xml:space="preserve"> кумулятивного </w:t>
      </w:r>
      <w:proofErr w:type="spellStart"/>
      <w:r w:rsidRPr="00D53980">
        <w:rPr>
          <w:rFonts w:ascii="Arial" w:hAnsi="Arial" w:cs="Arial"/>
          <w:b/>
          <w:sz w:val="16"/>
          <w:szCs w:val="16"/>
        </w:rPr>
        <w:t>голосування</w:t>
      </w:r>
      <w:proofErr w:type="spellEnd"/>
      <w:r w:rsidRPr="00D53980">
        <w:rPr>
          <w:rFonts w:ascii="Arial" w:hAnsi="Arial" w:cs="Arial"/>
          <w:b/>
          <w:sz w:val="16"/>
          <w:szCs w:val="16"/>
        </w:rPr>
        <w:t>)</w:t>
      </w:r>
      <w:r w:rsidRPr="00D53980">
        <w:rPr>
          <w:rFonts w:ascii="Arial" w:hAnsi="Arial" w:cs="Arial"/>
          <w:b/>
          <w:sz w:val="16"/>
          <w:szCs w:val="16"/>
          <w:lang w:val="uk-UA"/>
        </w:rPr>
        <w:t xml:space="preserve"> щодо питань, </w:t>
      </w:r>
    </w:p>
    <w:p w:rsidR="00272088" w:rsidRPr="00D53980" w:rsidRDefault="00272088" w:rsidP="00272088">
      <w:pPr>
        <w:jc w:val="center"/>
        <w:rPr>
          <w:rFonts w:ascii="Arial" w:hAnsi="Arial" w:cs="Arial"/>
          <w:b/>
          <w:sz w:val="16"/>
          <w:szCs w:val="16"/>
          <w:lang w:val="uk-UA"/>
        </w:rPr>
      </w:pPr>
      <w:r w:rsidRPr="00D53980">
        <w:rPr>
          <w:rFonts w:ascii="Arial" w:hAnsi="Arial" w:cs="Arial"/>
          <w:b/>
          <w:sz w:val="16"/>
          <w:szCs w:val="16"/>
          <w:lang w:val="uk-UA"/>
        </w:rPr>
        <w:t>включених до проекту порядку денного зборів</w:t>
      </w:r>
    </w:p>
    <w:p w:rsidR="00272088" w:rsidRPr="00D53980" w:rsidRDefault="00272088" w:rsidP="00272088">
      <w:pPr>
        <w:pStyle w:val="a3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eastAsia="Arial" w:hAnsi="Arial" w:cs="Arial"/>
          <w:b/>
          <w:sz w:val="16"/>
          <w:szCs w:val="16"/>
          <w:lang w:val="uk-UA"/>
        </w:rPr>
        <w:t>1 питання: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</w:rPr>
        <w:t xml:space="preserve">Обрати </w:t>
      </w:r>
      <w:proofErr w:type="spellStart"/>
      <w:r w:rsidRPr="00D53980">
        <w:rPr>
          <w:rFonts w:ascii="Arial" w:hAnsi="Arial" w:cs="Arial"/>
          <w:sz w:val="16"/>
          <w:szCs w:val="16"/>
        </w:rPr>
        <w:t>лічильну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комісію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D53980">
        <w:rPr>
          <w:rFonts w:ascii="Arial" w:hAnsi="Arial" w:cs="Arial"/>
          <w:sz w:val="16"/>
          <w:szCs w:val="16"/>
        </w:rPr>
        <w:t>наступному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складі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D53980">
        <w:rPr>
          <w:rFonts w:ascii="Arial" w:hAnsi="Arial" w:cs="Arial"/>
          <w:sz w:val="16"/>
          <w:szCs w:val="16"/>
        </w:rPr>
        <w:t>Єфіменко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Лариса </w:t>
      </w:r>
      <w:proofErr w:type="spellStart"/>
      <w:r w:rsidRPr="00D53980">
        <w:rPr>
          <w:rFonts w:ascii="Arial" w:hAnsi="Arial" w:cs="Arial"/>
          <w:sz w:val="16"/>
          <w:szCs w:val="16"/>
        </w:rPr>
        <w:t>Олександрівна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, 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Бабенко Микола Володимирович, </w:t>
      </w:r>
      <w:proofErr w:type="spellStart"/>
      <w:r w:rsidRPr="00D53980">
        <w:rPr>
          <w:rFonts w:ascii="Arial" w:hAnsi="Arial" w:cs="Arial"/>
          <w:sz w:val="16"/>
          <w:szCs w:val="16"/>
        </w:rPr>
        <w:t>Барінов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Олександр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Вікторович</w:t>
      </w:r>
      <w:proofErr w:type="spellEnd"/>
      <w:r w:rsidRPr="00D53980">
        <w:rPr>
          <w:rFonts w:ascii="Arial" w:hAnsi="Arial" w:cs="Arial"/>
          <w:sz w:val="16"/>
          <w:szCs w:val="16"/>
        </w:rPr>
        <w:t>.  </w:t>
      </w:r>
      <w:proofErr w:type="spellStart"/>
      <w:r w:rsidRPr="00D53980">
        <w:rPr>
          <w:rFonts w:ascii="Arial" w:hAnsi="Arial" w:cs="Arial"/>
          <w:sz w:val="16"/>
          <w:szCs w:val="16"/>
        </w:rPr>
        <w:t>Припинити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повноваження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лічильної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комісії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по </w:t>
      </w:r>
      <w:proofErr w:type="spellStart"/>
      <w:r w:rsidRPr="00D53980">
        <w:rPr>
          <w:rFonts w:ascii="Arial" w:hAnsi="Arial" w:cs="Arial"/>
          <w:sz w:val="16"/>
          <w:szCs w:val="16"/>
        </w:rPr>
        <w:t>закінченню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річних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загальних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зборів</w:t>
      </w:r>
      <w:proofErr w:type="spellEnd"/>
      <w:r w:rsidRPr="00D53980">
        <w:rPr>
          <w:rFonts w:ascii="Arial" w:hAnsi="Arial" w:cs="Arial"/>
          <w:sz w:val="16"/>
          <w:szCs w:val="16"/>
          <w:lang w:val="uk-UA"/>
        </w:rPr>
        <w:t>.</w:t>
      </w:r>
    </w:p>
    <w:p w:rsidR="00272088" w:rsidRPr="00D53980" w:rsidRDefault="00272088" w:rsidP="00272088">
      <w:pPr>
        <w:pStyle w:val="a3"/>
        <w:jc w:val="both"/>
        <w:rPr>
          <w:rFonts w:ascii="Arial" w:hAnsi="Arial" w:cs="Arial"/>
          <w:sz w:val="16"/>
          <w:szCs w:val="16"/>
        </w:rPr>
      </w:pPr>
      <w:r w:rsidRPr="00D53980">
        <w:rPr>
          <w:rFonts w:ascii="Arial" w:hAnsi="Arial" w:cs="Arial"/>
          <w:b/>
          <w:sz w:val="16"/>
          <w:szCs w:val="16"/>
          <w:lang w:val="uk-UA"/>
        </w:rPr>
        <w:t xml:space="preserve">2 </w:t>
      </w:r>
      <w:r w:rsidRPr="00D53980">
        <w:rPr>
          <w:rFonts w:ascii="Arial" w:eastAsia="Arial" w:hAnsi="Arial" w:cs="Arial"/>
          <w:b/>
          <w:sz w:val="16"/>
          <w:szCs w:val="16"/>
          <w:lang w:val="uk-UA"/>
        </w:rPr>
        <w:t>питання: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</w:rPr>
        <w:t xml:space="preserve">Обрати головою </w:t>
      </w:r>
      <w:proofErr w:type="spellStart"/>
      <w:r w:rsidRPr="00D53980">
        <w:rPr>
          <w:rFonts w:ascii="Arial" w:hAnsi="Arial" w:cs="Arial"/>
          <w:sz w:val="16"/>
          <w:szCs w:val="16"/>
        </w:rPr>
        <w:t>зборів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Проценко Катерину </w:t>
      </w:r>
      <w:proofErr w:type="spellStart"/>
      <w:r w:rsidRPr="00D53980">
        <w:rPr>
          <w:rFonts w:ascii="Arial" w:hAnsi="Arial" w:cs="Arial"/>
          <w:sz w:val="16"/>
          <w:szCs w:val="16"/>
        </w:rPr>
        <w:t>Антипівну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. Обрати секретарем </w:t>
      </w:r>
      <w:proofErr w:type="spellStart"/>
      <w:r w:rsidRPr="00D53980">
        <w:rPr>
          <w:rFonts w:ascii="Arial" w:hAnsi="Arial" w:cs="Arial"/>
          <w:sz w:val="16"/>
          <w:szCs w:val="16"/>
        </w:rPr>
        <w:t>зборі</w:t>
      </w:r>
      <w:proofErr w:type="spellEnd"/>
      <w:r w:rsidRPr="00D53980">
        <w:rPr>
          <w:rFonts w:ascii="Arial" w:hAnsi="Arial" w:cs="Arial"/>
          <w:sz w:val="16"/>
          <w:szCs w:val="16"/>
          <w:lang w:val="uk-UA"/>
        </w:rPr>
        <w:t>в</w:t>
      </w:r>
      <w:r w:rsidRPr="00D53980">
        <w:rPr>
          <w:rFonts w:ascii="Arial" w:eastAsia="Arial" w:hAnsi="Arial" w:cs="Arial"/>
          <w:bCs/>
          <w:sz w:val="16"/>
          <w:szCs w:val="16"/>
          <w:lang w:val="uk-UA"/>
        </w:rPr>
        <w:t xml:space="preserve"> </w:t>
      </w:r>
      <w:r w:rsidRPr="00D53980">
        <w:rPr>
          <w:rFonts w:ascii="Arial" w:eastAsia="Arial" w:hAnsi="Arial" w:cs="Arial"/>
          <w:sz w:val="16"/>
          <w:szCs w:val="16"/>
          <w:lang w:val="uk-UA"/>
        </w:rPr>
        <w:t>Бабенко Миколу Володимировича.</w:t>
      </w:r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Затвердити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регламент </w:t>
      </w:r>
      <w:proofErr w:type="spellStart"/>
      <w:r w:rsidRPr="00D53980">
        <w:rPr>
          <w:rFonts w:ascii="Arial" w:hAnsi="Arial" w:cs="Arial"/>
          <w:sz w:val="16"/>
          <w:szCs w:val="16"/>
        </w:rPr>
        <w:t>роботи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зборів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: для </w:t>
      </w:r>
      <w:proofErr w:type="spellStart"/>
      <w:r w:rsidRPr="00D53980">
        <w:rPr>
          <w:rFonts w:ascii="Arial" w:hAnsi="Arial" w:cs="Arial"/>
          <w:sz w:val="16"/>
          <w:szCs w:val="16"/>
        </w:rPr>
        <w:t>доповідей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з </w:t>
      </w:r>
      <w:proofErr w:type="spellStart"/>
      <w:r w:rsidRPr="00D53980">
        <w:rPr>
          <w:rFonts w:ascii="Arial" w:hAnsi="Arial" w:cs="Arial"/>
          <w:sz w:val="16"/>
          <w:szCs w:val="16"/>
        </w:rPr>
        <w:t>питань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порядку денного до 15 </w:t>
      </w:r>
      <w:proofErr w:type="spellStart"/>
      <w:r w:rsidRPr="00D53980">
        <w:rPr>
          <w:rFonts w:ascii="Arial" w:hAnsi="Arial" w:cs="Arial"/>
          <w:sz w:val="16"/>
          <w:szCs w:val="16"/>
        </w:rPr>
        <w:t>хв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. по кожному </w:t>
      </w:r>
      <w:proofErr w:type="spellStart"/>
      <w:r w:rsidRPr="00D53980">
        <w:rPr>
          <w:rFonts w:ascii="Arial" w:hAnsi="Arial" w:cs="Arial"/>
          <w:sz w:val="16"/>
          <w:szCs w:val="16"/>
        </w:rPr>
        <w:t>питанню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53980">
        <w:rPr>
          <w:rFonts w:ascii="Arial" w:hAnsi="Arial" w:cs="Arial"/>
          <w:sz w:val="16"/>
          <w:szCs w:val="16"/>
        </w:rPr>
        <w:t>обговорення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питань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порядку денного до 6 </w:t>
      </w:r>
      <w:proofErr w:type="spellStart"/>
      <w:proofErr w:type="gramStart"/>
      <w:r w:rsidRPr="00D53980">
        <w:rPr>
          <w:rFonts w:ascii="Arial" w:hAnsi="Arial" w:cs="Arial"/>
          <w:sz w:val="16"/>
          <w:szCs w:val="16"/>
        </w:rPr>
        <w:t>хв</w:t>
      </w:r>
      <w:proofErr w:type="spellEnd"/>
      <w:r w:rsidRPr="00D53980">
        <w:rPr>
          <w:rFonts w:ascii="Arial" w:hAnsi="Arial" w:cs="Arial"/>
          <w:sz w:val="16"/>
          <w:szCs w:val="16"/>
        </w:rPr>
        <w:t>.,</w:t>
      </w:r>
      <w:proofErr w:type="gram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відповіді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на </w:t>
      </w:r>
      <w:proofErr w:type="spellStart"/>
      <w:r w:rsidRPr="00D53980">
        <w:rPr>
          <w:rFonts w:ascii="Arial" w:hAnsi="Arial" w:cs="Arial"/>
          <w:sz w:val="16"/>
          <w:szCs w:val="16"/>
        </w:rPr>
        <w:t>запитання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до 5 </w:t>
      </w:r>
      <w:proofErr w:type="spellStart"/>
      <w:r w:rsidRPr="00D53980">
        <w:rPr>
          <w:rFonts w:ascii="Arial" w:hAnsi="Arial" w:cs="Arial"/>
          <w:sz w:val="16"/>
          <w:szCs w:val="16"/>
        </w:rPr>
        <w:t>хв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., робота </w:t>
      </w:r>
      <w:proofErr w:type="spellStart"/>
      <w:r w:rsidRPr="00D53980">
        <w:rPr>
          <w:rFonts w:ascii="Arial" w:hAnsi="Arial" w:cs="Arial"/>
          <w:sz w:val="16"/>
          <w:szCs w:val="16"/>
        </w:rPr>
        <w:t>лічильної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комісії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до 15 </w:t>
      </w:r>
      <w:proofErr w:type="spellStart"/>
      <w:r w:rsidRPr="00D53980">
        <w:rPr>
          <w:rFonts w:ascii="Arial" w:hAnsi="Arial" w:cs="Arial"/>
          <w:sz w:val="16"/>
          <w:szCs w:val="16"/>
        </w:rPr>
        <w:t>хв</w:t>
      </w:r>
      <w:proofErr w:type="spellEnd"/>
      <w:r w:rsidRPr="00D53980">
        <w:rPr>
          <w:rFonts w:ascii="Arial" w:hAnsi="Arial" w:cs="Arial"/>
          <w:sz w:val="16"/>
          <w:szCs w:val="16"/>
        </w:rPr>
        <w:t>.</w:t>
      </w:r>
    </w:p>
    <w:p w:rsidR="00272088" w:rsidRPr="00D53980" w:rsidRDefault="00272088" w:rsidP="00272088">
      <w:pPr>
        <w:jc w:val="both"/>
        <w:rPr>
          <w:rFonts w:ascii="Arial" w:hAnsi="Arial" w:cs="Arial"/>
          <w:b/>
          <w:bCs/>
          <w:sz w:val="16"/>
          <w:szCs w:val="16"/>
          <w:highlight w:val="yellow"/>
          <w:lang w:val="uk-UA"/>
        </w:rPr>
      </w:pP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b/>
          <w:sz w:val="16"/>
          <w:szCs w:val="16"/>
          <w:lang w:val="uk-UA"/>
        </w:rPr>
        <w:t>3 питання: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 За результатом розгляду звіту наглядової ради за 201</w:t>
      </w:r>
      <w:r>
        <w:rPr>
          <w:rFonts w:ascii="Arial" w:hAnsi="Arial" w:cs="Arial"/>
          <w:sz w:val="16"/>
          <w:szCs w:val="16"/>
          <w:lang w:val="uk-UA"/>
        </w:rPr>
        <w:t>9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 р. затвердити наступні заходи: наглядовій раді у поточному році забезпечити управління, контроль та регулювання діяльності виконавчого органу Товариства, сприяння виконавчому органу у виконанні його функцій. Затвердити звіт наглядової ради за 201</w:t>
      </w:r>
      <w:r>
        <w:rPr>
          <w:rFonts w:ascii="Arial" w:hAnsi="Arial" w:cs="Arial"/>
          <w:sz w:val="16"/>
          <w:szCs w:val="16"/>
          <w:lang w:val="uk-UA"/>
        </w:rPr>
        <w:t>9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 р.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  <w:r w:rsidRPr="00D53980">
        <w:rPr>
          <w:rFonts w:ascii="Arial" w:hAnsi="Arial" w:cs="Arial"/>
          <w:b/>
          <w:sz w:val="16"/>
          <w:szCs w:val="16"/>
          <w:lang w:val="uk-UA"/>
        </w:rPr>
        <w:t>4 питання: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 За результатом розгляду звіту генерального директора за 201</w:t>
      </w:r>
      <w:r>
        <w:rPr>
          <w:rFonts w:ascii="Arial" w:hAnsi="Arial" w:cs="Arial"/>
          <w:sz w:val="16"/>
          <w:szCs w:val="16"/>
          <w:lang w:val="uk-UA"/>
        </w:rPr>
        <w:t>9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 р. затвердити наступні заходи: генеральному директору товариства у поточному році забезпечити укладання довгострокових договорів на поставку </w:t>
      </w:r>
      <w:proofErr w:type="spellStart"/>
      <w:r w:rsidRPr="00D53980">
        <w:rPr>
          <w:rFonts w:ascii="Arial" w:hAnsi="Arial" w:cs="Arial"/>
          <w:sz w:val="16"/>
          <w:szCs w:val="16"/>
          <w:lang w:val="uk-UA"/>
        </w:rPr>
        <w:t>виробляємої</w:t>
      </w:r>
      <w:proofErr w:type="spellEnd"/>
      <w:r w:rsidRPr="00D53980">
        <w:rPr>
          <w:rFonts w:ascii="Arial" w:hAnsi="Arial" w:cs="Arial"/>
          <w:sz w:val="16"/>
          <w:szCs w:val="16"/>
          <w:lang w:val="uk-UA"/>
        </w:rPr>
        <w:t xml:space="preserve"> продукції; збільшення обсягу замовлень, розширення ринків збуту; складання бізнес-плану щодо можливості освоєння нових видів продукції. Затвердити звіт генерального директора за 201</w:t>
      </w:r>
      <w:r>
        <w:rPr>
          <w:rFonts w:ascii="Arial" w:hAnsi="Arial" w:cs="Arial"/>
          <w:sz w:val="16"/>
          <w:szCs w:val="16"/>
          <w:lang w:val="uk-UA"/>
        </w:rPr>
        <w:t>9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 р.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b/>
          <w:sz w:val="16"/>
          <w:szCs w:val="16"/>
          <w:lang w:val="uk-UA"/>
        </w:rPr>
        <w:t>5 питання: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 Затвердити звіт та висновки ревізійної комісії за 201</w:t>
      </w:r>
      <w:r>
        <w:rPr>
          <w:rFonts w:ascii="Arial" w:hAnsi="Arial" w:cs="Arial"/>
          <w:sz w:val="16"/>
          <w:szCs w:val="16"/>
          <w:lang w:val="uk-UA"/>
        </w:rPr>
        <w:t>9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 р. 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highlight w:val="yellow"/>
          <w:lang w:val="uk-UA"/>
        </w:rPr>
      </w:pPr>
    </w:p>
    <w:p w:rsidR="00272088" w:rsidRPr="00D53980" w:rsidRDefault="00272088" w:rsidP="00272088">
      <w:pPr>
        <w:pStyle w:val="a3"/>
        <w:jc w:val="both"/>
        <w:rPr>
          <w:rFonts w:ascii="Arial" w:hAnsi="Arial" w:cs="Arial"/>
          <w:sz w:val="16"/>
          <w:szCs w:val="16"/>
        </w:rPr>
      </w:pPr>
      <w:r w:rsidRPr="00D53980">
        <w:rPr>
          <w:rFonts w:ascii="Arial" w:hAnsi="Arial" w:cs="Arial"/>
          <w:b/>
          <w:sz w:val="16"/>
          <w:szCs w:val="16"/>
          <w:lang w:val="uk-UA"/>
        </w:rPr>
        <w:t>6 питання: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 Затвердити річний звіт товариства за 201</w:t>
      </w:r>
      <w:r>
        <w:rPr>
          <w:rFonts w:ascii="Arial" w:hAnsi="Arial" w:cs="Arial"/>
          <w:sz w:val="16"/>
          <w:szCs w:val="16"/>
          <w:lang w:val="uk-UA"/>
        </w:rPr>
        <w:t>9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 р.</w:t>
      </w:r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Розподілити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чистий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прибуток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53980">
        <w:rPr>
          <w:rFonts w:ascii="Arial" w:hAnsi="Arial" w:cs="Arial"/>
          <w:sz w:val="16"/>
          <w:szCs w:val="16"/>
        </w:rPr>
        <w:t>отриманий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в 201</w:t>
      </w:r>
      <w:r>
        <w:rPr>
          <w:rFonts w:ascii="Arial" w:hAnsi="Arial" w:cs="Arial"/>
          <w:sz w:val="16"/>
          <w:szCs w:val="16"/>
          <w:lang w:val="uk-UA"/>
        </w:rPr>
        <w:t>9</w:t>
      </w:r>
      <w:r w:rsidRPr="00D53980">
        <w:rPr>
          <w:rFonts w:ascii="Arial" w:hAnsi="Arial" w:cs="Arial"/>
          <w:sz w:val="16"/>
          <w:szCs w:val="16"/>
        </w:rPr>
        <w:t xml:space="preserve"> р.</w:t>
      </w:r>
      <w:proofErr w:type="gramStart"/>
      <w:r w:rsidRPr="00D53980">
        <w:rPr>
          <w:rFonts w:ascii="Arial" w:hAnsi="Arial" w:cs="Arial"/>
          <w:sz w:val="16"/>
          <w:szCs w:val="16"/>
        </w:rPr>
        <w:t xml:space="preserve">,  </w:t>
      </w:r>
      <w:proofErr w:type="spellStart"/>
      <w:r w:rsidRPr="00D53980">
        <w:rPr>
          <w:rFonts w:ascii="Arial" w:hAnsi="Arial" w:cs="Arial"/>
          <w:sz w:val="16"/>
          <w:szCs w:val="16"/>
        </w:rPr>
        <w:t>наступним</w:t>
      </w:r>
      <w:proofErr w:type="spellEnd"/>
      <w:proofErr w:type="gramEnd"/>
      <w:r w:rsidRPr="00D53980">
        <w:rPr>
          <w:rFonts w:ascii="Arial" w:hAnsi="Arial" w:cs="Arial"/>
          <w:sz w:val="16"/>
          <w:szCs w:val="16"/>
        </w:rPr>
        <w:t xml:space="preserve"> чином: </w:t>
      </w:r>
      <w:proofErr w:type="spellStart"/>
      <w:r w:rsidRPr="00D53980">
        <w:rPr>
          <w:rFonts w:ascii="Arial" w:hAnsi="Arial" w:cs="Arial"/>
          <w:sz w:val="16"/>
          <w:szCs w:val="16"/>
        </w:rPr>
        <w:t>спрямувати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до резервного фонду 5% чистого </w:t>
      </w:r>
      <w:proofErr w:type="spellStart"/>
      <w:r w:rsidRPr="00D53980">
        <w:rPr>
          <w:rFonts w:ascii="Arial" w:hAnsi="Arial" w:cs="Arial"/>
          <w:sz w:val="16"/>
          <w:szCs w:val="16"/>
        </w:rPr>
        <w:t>прибутку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53980">
        <w:rPr>
          <w:rFonts w:ascii="Arial" w:hAnsi="Arial" w:cs="Arial"/>
          <w:sz w:val="16"/>
          <w:szCs w:val="16"/>
        </w:rPr>
        <w:t>спрямувати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95% чистого </w:t>
      </w:r>
      <w:proofErr w:type="spellStart"/>
      <w:r w:rsidRPr="00D53980">
        <w:rPr>
          <w:rFonts w:ascii="Arial" w:hAnsi="Arial" w:cs="Arial"/>
          <w:sz w:val="16"/>
          <w:szCs w:val="16"/>
        </w:rPr>
        <w:t>прибутку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на </w:t>
      </w:r>
      <w:proofErr w:type="spellStart"/>
      <w:r w:rsidRPr="00D53980">
        <w:rPr>
          <w:rFonts w:ascii="Arial" w:hAnsi="Arial" w:cs="Arial"/>
          <w:sz w:val="16"/>
          <w:szCs w:val="16"/>
        </w:rPr>
        <w:t>погашення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збитків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минулих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років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D53980">
        <w:rPr>
          <w:rFonts w:ascii="Arial" w:hAnsi="Arial" w:cs="Arial"/>
          <w:sz w:val="16"/>
          <w:szCs w:val="16"/>
        </w:rPr>
        <w:t>Дивіденди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не </w:t>
      </w:r>
      <w:proofErr w:type="spellStart"/>
      <w:r w:rsidRPr="00D53980">
        <w:rPr>
          <w:rFonts w:ascii="Arial" w:hAnsi="Arial" w:cs="Arial"/>
          <w:sz w:val="16"/>
          <w:szCs w:val="16"/>
        </w:rPr>
        <w:t>нараховувати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та не </w:t>
      </w:r>
      <w:proofErr w:type="spellStart"/>
      <w:r w:rsidRPr="00D53980">
        <w:rPr>
          <w:rFonts w:ascii="Arial" w:hAnsi="Arial" w:cs="Arial"/>
          <w:sz w:val="16"/>
          <w:szCs w:val="16"/>
        </w:rPr>
        <w:t>сплачувати</w:t>
      </w:r>
      <w:proofErr w:type="spellEnd"/>
      <w:r w:rsidRPr="00D53980">
        <w:rPr>
          <w:rFonts w:ascii="Arial" w:hAnsi="Arial" w:cs="Arial"/>
          <w:sz w:val="16"/>
          <w:szCs w:val="16"/>
        </w:rPr>
        <w:t>.</w:t>
      </w:r>
    </w:p>
    <w:p w:rsidR="00272088" w:rsidRPr="00D53980" w:rsidRDefault="00272088" w:rsidP="00272088">
      <w:pPr>
        <w:pStyle w:val="a3"/>
        <w:jc w:val="both"/>
        <w:rPr>
          <w:rFonts w:eastAsia="Arial"/>
          <w:sz w:val="16"/>
          <w:szCs w:val="16"/>
        </w:rPr>
      </w:pPr>
      <w:r w:rsidRPr="00D53980">
        <w:rPr>
          <w:rFonts w:ascii="Arial" w:hAnsi="Arial" w:cs="Arial"/>
          <w:b/>
          <w:sz w:val="16"/>
          <w:szCs w:val="16"/>
          <w:lang w:val="uk-UA"/>
        </w:rPr>
        <w:t>7 питання: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 П</w:t>
      </w:r>
      <w:r w:rsidRPr="00D53980">
        <w:rPr>
          <w:rFonts w:ascii="Arial" w:eastAsia="Arial" w:hAnsi="Arial" w:cs="Arial"/>
          <w:sz w:val="16"/>
          <w:szCs w:val="16"/>
          <w:lang w:val="uk-UA"/>
        </w:rPr>
        <w:t>рипинити повноваження</w:t>
      </w:r>
      <w:r w:rsidRPr="00D53980">
        <w:rPr>
          <w:rFonts w:eastAsia="Arial"/>
          <w:sz w:val="16"/>
          <w:szCs w:val="16"/>
        </w:rPr>
        <w:t xml:space="preserve"> </w:t>
      </w:r>
      <w:r w:rsidRPr="00D53980">
        <w:rPr>
          <w:rFonts w:ascii="Arial" w:eastAsia="Arial" w:hAnsi="Arial" w:cs="Arial"/>
          <w:sz w:val="16"/>
          <w:szCs w:val="16"/>
        </w:rPr>
        <w:t>генерального директора.</w:t>
      </w:r>
      <w:r w:rsidRPr="00D53980">
        <w:rPr>
          <w:rFonts w:eastAsia="Arial"/>
          <w:sz w:val="16"/>
          <w:szCs w:val="16"/>
        </w:rPr>
        <w:t xml:space="preserve"> </w:t>
      </w:r>
    </w:p>
    <w:p w:rsidR="00272088" w:rsidRPr="00D53980" w:rsidRDefault="00272088" w:rsidP="00272088">
      <w:pPr>
        <w:pStyle w:val="a3"/>
        <w:jc w:val="both"/>
        <w:rPr>
          <w:rFonts w:eastAsia="Arial"/>
          <w:sz w:val="16"/>
          <w:szCs w:val="16"/>
        </w:rPr>
      </w:pPr>
      <w:r w:rsidRPr="00D53980">
        <w:rPr>
          <w:rFonts w:ascii="Arial" w:hAnsi="Arial" w:cs="Arial"/>
          <w:b/>
          <w:sz w:val="16"/>
          <w:szCs w:val="16"/>
          <w:lang w:val="uk-UA"/>
        </w:rPr>
        <w:t xml:space="preserve">8 питання: </w:t>
      </w:r>
      <w:r w:rsidRPr="00D53980">
        <w:rPr>
          <w:rFonts w:ascii="Arial" w:hAnsi="Arial" w:cs="Arial"/>
          <w:sz w:val="16"/>
          <w:szCs w:val="16"/>
          <w:lang w:val="uk-UA"/>
        </w:rPr>
        <w:t>кумулятивне голосування.</w:t>
      </w:r>
    </w:p>
    <w:p w:rsidR="00272088" w:rsidRPr="00D53980" w:rsidRDefault="00272088" w:rsidP="00272088">
      <w:pPr>
        <w:tabs>
          <w:tab w:val="left" w:pos="360"/>
        </w:tabs>
        <w:jc w:val="both"/>
        <w:rPr>
          <w:rFonts w:ascii="Arial" w:hAnsi="Arial" w:cs="Arial"/>
          <w:sz w:val="16"/>
          <w:szCs w:val="16"/>
        </w:rPr>
      </w:pPr>
      <w:r w:rsidRPr="00D53980">
        <w:rPr>
          <w:rFonts w:ascii="Arial" w:hAnsi="Arial" w:cs="Arial"/>
          <w:b/>
          <w:sz w:val="16"/>
          <w:szCs w:val="16"/>
          <w:lang w:val="uk-UA"/>
        </w:rPr>
        <w:t xml:space="preserve">9 питання: 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proofErr w:type="spellStart"/>
      <w:r w:rsidRPr="00D53980">
        <w:rPr>
          <w:rFonts w:ascii="Arial" w:eastAsia="Arial" w:hAnsi="Arial" w:cs="Arial"/>
          <w:sz w:val="16"/>
          <w:szCs w:val="16"/>
        </w:rPr>
        <w:t>Затверд</w:t>
      </w:r>
      <w:r w:rsidRPr="00D53980">
        <w:rPr>
          <w:rFonts w:ascii="Arial" w:eastAsia="Arial" w:hAnsi="Arial" w:cs="Arial"/>
          <w:sz w:val="16"/>
          <w:szCs w:val="16"/>
          <w:lang w:val="uk-UA"/>
        </w:rPr>
        <w:t>ити</w:t>
      </w:r>
      <w:proofErr w:type="spellEnd"/>
      <w:r w:rsidRPr="00D53980">
        <w:rPr>
          <w:rFonts w:ascii="Arial" w:eastAsia="Arial" w:hAnsi="Arial" w:cs="Arial"/>
          <w:sz w:val="16"/>
          <w:szCs w:val="16"/>
        </w:rPr>
        <w:t xml:space="preserve"> умов</w:t>
      </w:r>
      <w:r w:rsidRPr="00D53980">
        <w:rPr>
          <w:rFonts w:ascii="Arial" w:eastAsia="Arial" w:hAnsi="Arial" w:cs="Arial"/>
          <w:sz w:val="16"/>
          <w:szCs w:val="16"/>
          <w:lang w:val="uk-UA"/>
        </w:rPr>
        <w:t>и</w:t>
      </w:r>
      <w:r w:rsidRPr="00D53980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eastAsia="Arial" w:hAnsi="Arial" w:cs="Arial"/>
          <w:sz w:val="16"/>
          <w:szCs w:val="16"/>
        </w:rPr>
        <w:t>цивільно</w:t>
      </w:r>
      <w:proofErr w:type="spellEnd"/>
      <w:r w:rsidRPr="00D53980">
        <w:rPr>
          <w:rFonts w:ascii="Arial" w:eastAsia="Arial" w:hAnsi="Arial" w:cs="Arial"/>
          <w:sz w:val="16"/>
          <w:szCs w:val="16"/>
        </w:rPr>
        <w:t xml:space="preserve">-правового </w:t>
      </w:r>
      <w:r w:rsidRPr="00D53980">
        <w:rPr>
          <w:rFonts w:ascii="Arial" w:hAnsi="Arial" w:cs="Arial"/>
          <w:sz w:val="16"/>
          <w:szCs w:val="16"/>
        </w:rPr>
        <w:t xml:space="preserve">договора, </w:t>
      </w:r>
      <w:proofErr w:type="spellStart"/>
      <w:r w:rsidRPr="00D53980">
        <w:rPr>
          <w:rFonts w:ascii="Arial" w:hAnsi="Arial" w:cs="Arial"/>
          <w:sz w:val="16"/>
          <w:szCs w:val="16"/>
        </w:rPr>
        <w:t>що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укладатиметься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з </w:t>
      </w:r>
      <w:proofErr w:type="spellStart"/>
      <w:r w:rsidRPr="00D53980">
        <w:rPr>
          <w:rFonts w:ascii="Arial" w:hAnsi="Arial" w:cs="Arial"/>
          <w:sz w:val="16"/>
          <w:szCs w:val="16"/>
        </w:rPr>
        <w:t>генеральним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директором</w:t>
      </w:r>
      <w:r w:rsidRPr="00D53980">
        <w:rPr>
          <w:rFonts w:ascii="Arial" w:hAnsi="Arial" w:cs="Arial"/>
          <w:sz w:val="16"/>
          <w:szCs w:val="16"/>
          <w:lang w:val="uk-UA"/>
        </w:rPr>
        <w:t>. Доручити голові наглядової ради Осички Василю Івановичу підписати цивільно-</w:t>
      </w:r>
      <w:proofErr w:type="spellStart"/>
      <w:r w:rsidRPr="00D53980">
        <w:rPr>
          <w:rFonts w:ascii="Arial" w:hAnsi="Arial" w:cs="Arial"/>
          <w:sz w:val="16"/>
          <w:szCs w:val="16"/>
          <w:lang w:val="uk-UA"/>
        </w:rPr>
        <w:t>прововий</w:t>
      </w:r>
      <w:proofErr w:type="spellEnd"/>
      <w:r w:rsidRPr="00D53980">
        <w:rPr>
          <w:rFonts w:ascii="Arial" w:hAnsi="Arial" w:cs="Arial"/>
          <w:sz w:val="16"/>
          <w:szCs w:val="16"/>
          <w:lang w:val="uk-UA"/>
        </w:rPr>
        <w:t xml:space="preserve"> договір з генеральним директором.</w:t>
      </w:r>
      <w:r w:rsidRPr="00D53980">
        <w:rPr>
          <w:rFonts w:ascii="Arial" w:hAnsi="Arial" w:cs="Arial"/>
          <w:sz w:val="16"/>
          <w:szCs w:val="16"/>
        </w:rPr>
        <w:t xml:space="preserve"> </w:t>
      </w:r>
    </w:p>
    <w:p w:rsidR="00272088" w:rsidRPr="00D53980" w:rsidRDefault="00272088" w:rsidP="00272088">
      <w:pPr>
        <w:tabs>
          <w:tab w:val="left" w:pos="360"/>
        </w:tabs>
        <w:jc w:val="both"/>
        <w:rPr>
          <w:rFonts w:eastAsia="Arial"/>
          <w:sz w:val="16"/>
          <w:szCs w:val="16"/>
        </w:rPr>
      </w:pPr>
      <w:r w:rsidRPr="00D53980">
        <w:rPr>
          <w:rFonts w:eastAsia="Arial"/>
          <w:sz w:val="16"/>
          <w:szCs w:val="16"/>
        </w:rPr>
        <w:t xml:space="preserve"> </w:t>
      </w:r>
    </w:p>
    <w:p w:rsidR="00272088" w:rsidRPr="00D53980" w:rsidRDefault="00272088" w:rsidP="00272088">
      <w:pPr>
        <w:pStyle w:val="a4"/>
        <w:rPr>
          <w:rFonts w:ascii="Arial" w:hAnsi="Arial" w:cs="Arial"/>
          <w:sz w:val="16"/>
          <w:szCs w:val="16"/>
        </w:rPr>
      </w:pPr>
      <w:r w:rsidRPr="00D53980">
        <w:rPr>
          <w:rFonts w:ascii="Arial" w:hAnsi="Arial" w:cs="Arial"/>
          <w:sz w:val="16"/>
          <w:szCs w:val="16"/>
        </w:rPr>
        <w:t>Адреса веб-</w:t>
      </w:r>
      <w:proofErr w:type="spellStart"/>
      <w:r w:rsidRPr="00D53980">
        <w:rPr>
          <w:rFonts w:ascii="Arial" w:hAnsi="Arial" w:cs="Arial"/>
          <w:sz w:val="16"/>
          <w:szCs w:val="16"/>
        </w:rPr>
        <w:t>сайта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Товариства, на якому розміщена інформація з проектом рішень щодо кожного з питань, включених до проекту порядку денного, а також інформація, зазначена в частині 4 ст. 35 ЗУ «Про акціонерні товариства» – http://www.obm.pat.ua</w:t>
      </w:r>
    </w:p>
    <w:p w:rsidR="00272088" w:rsidRPr="00D53980" w:rsidRDefault="00272088" w:rsidP="00272088">
      <w:pPr>
        <w:ind w:left="24"/>
        <w:jc w:val="both"/>
        <w:rPr>
          <w:rFonts w:ascii="Arial" w:hAnsi="Arial" w:cs="Arial"/>
          <w:sz w:val="16"/>
          <w:szCs w:val="16"/>
          <w:lang w:val="uk-UA"/>
        </w:rPr>
      </w:pPr>
    </w:p>
    <w:p w:rsidR="00272088" w:rsidRPr="00D53980" w:rsidRDefault="00272088" w:rsidP="00272088">
      <w:pPr>
        <w:ind w:left="24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>Акціонери можуть ознайомитися з матеріалами, пов’язаними з порядком денним зборів за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  <w:lang w:val="uk-UA"/>
        </w:rPr>
        <w:t>адресою</w:t>
      </w:r>
      <w:proofErr w:type="spellEnd"/>
      <w:r w:rsidRPr="00D53980">
        <w:rPr>
          <w:rFonts w:ascii="Arial" w:hAnsi="Arial" w:cs="Arial"/>
          <w:sz w:val="16"/>
          <w:szCs w:val="16"/>
          <w:lang w:val="uk-UA"/>
        </w:rPr>
        <w:t>: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м. Одеса вул. </w:t>
      </w:r>
      <w:proofErr w:type="spellStart"/>
      <w:r w:rsidRPr="00D53980">
        <w:rPr>
          <w:rFonts w:ascii="Arial" w:eastAsia="Arial" w:hAnsi="Arial" w:cs="Arial"/>
          <w:sz w:val="16"/>
          <w:szCs w:val="16"/>
          <w:lang w:val="uk-UA"/>
        </w:rPr>
        <w:t>Шкодова</w:t>
      </w:r>
      <w:proofErr w:type="spellEnd"/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гора, 3 каб</w:t>
      </w:r>
      <w:r w:rsidRPr="00D53980">
        <w:rPr>
          <w:rFonts w:ascii="Arial" w:hAnsi="Arial" w:cs="Arial"/>
          <w:sz w:val="16"/>
          <w:szCs w:val="16"/>
          <w:lang w:val="uk-UA"/>
        </w:rPr>
        <w:t>інет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приймальної </w:t>
      </w:r>
      <w:r w:rsidRPr="00D53980">
        <w:rPr>
          <w:rFonts w:ascii="Arial" w:hAnsi="Arial" w:cs="Arial"/>
          <w:sz w:val="16"/>
          <w:szCs w:val="16"/>
          <w:lang w:val="uk-UA"/>
        </w:rPr>
        <w:t>в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понеділок,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середу,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  <w:lang w:val="uk-UA"/>
        </w:rPr>
        <w:t>п"ятницю</w:t>
      </w:r>
      <w:proofErr w:type="spellEnd"/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з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10.00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до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13.00,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в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день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проведення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зборів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– </w:t>
      </w:r>
      <w:r w:rsidRPr="00D53980">
        <w:rPr>
          <w:rFonts w:ascii="Arial" w:hAnsi="Arial" w:cs="Arial"/>
          <w:sz w:val="16"/>
          <w:szCs w:val="16"/>
          <w:lang w:val="uk-UA"/>
        </w:rPr>
        <w:t>у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місці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їх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проведення.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Посадова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особа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товариства,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відповідальна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за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порядок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ознайомлення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акціонерів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з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документами</w:t>
      </w:r>
      <w:r w:rsidRPr="00D53980">
        <w:rPr>
          <w:rFonts w:ascii="Arial" w:eastAsia="Arial" w:hAnsi="Arial" w:cs="Arial"/>
          <w:sz w:val="16"/>
          <w:szCs w:val="16"/>
          <w:lang w:val="uk-UA"/>
        </w:rPr>
        <w:t xml:space="preserve"> – секретар Проценко Катерина Антипівна, </w:t>
      </w:r>
      <w:proofErr w:type="spellStart"/>
      <w:r w:rsidRPr="00D53980">
        <w:rPr>
          <w:rFonts w:ascii="Arial" w:eastAsia="Arial" w:hAnsi="Arial" w:cs="Arial"/>
          <w:sz w:val="16"/>
          <w:szCs w:val="16"/>
          <w:lang w:val="uk-UA"/>
        </w:rPr>
        <w:t>тел</w:t>
      </w:r>
      <w:proofErr w:type="spellEnd"/>
      <w:r w:rsidRPr="00D53980">
        <w:rPr>
          <w:rFonts w:ascii="Arial" w:eastAsia="Arial" w:hAnsi="Arial" w:cs="Arial"/>
          <w:sz w:val="16"/>
          <w:szCs w:val="16"/>
          <w:lang w:val="uk-UA"/>
        </w:rPr>
        <w:t>. (</w:t>
      </w:r>
      <w:r w:rsidRPr="00D53980">
        <w:rPr>
          <w:rFonts w:ascii="Arial" w:hAnsi="Arial" w:cs="Arial"/>
          <w:sz w:val="16"/>
          <w:szCs w:val="16"/>
        </w:rPr>
        <w:t>048)</w:t>
      </w:r>
      <w:r w:rsidRPr="00D53980">
        <w:rPr>
          <w:rFonts w:ascii="Arial" w:eastAsia="Arial" w:hAnsi="Arial" w:cs="Arial"/>
          <w:sz w:val="16"/>
          <w:szCs w:val="16"/>
        </w:rPr>
        <w:t xml:space="preserve"> 706-29-27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. 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u w:val="single"/>
          <w:lang w:val="uk-UA"/>
        </w:rPr>
      </w:pPr>
    </w:p>
    <w:p w:rsidR="00272088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u w:val="single"/>
          <w:lang w:val="uk-UA"/>
        </w:rPr>
      </w:pP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u w:val="single"/>
          <w:lang w:val="uk-UA"/>
        </w:rPr>
      </w:pPr>
      <w:r w:rsidRPr="00D53980">
        <w:rPr>
          <w:rFonts w:ascii="Arial" w:hAnsi="Arial" w:cs="Arial"/>
          <w:sz w:val="16"/>
          <w:szCs w:val="16"/>
          <w:u w:val="single"/>
          <w:lang w:val="uk-UA"/>
        </w:rPr>
        <w:lastRenderedPageBreak/>
        <w:t>Акціонер має право: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>1. на ознайомлення з документами, необхідними для прийняття рішень з питань порядку денного зборів від дати надіслання повідомлення про проведення зборів до дати проведення зборів;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>2. на отримання письмової відповіді від Товариства на свої письмові запитання щодо питань, включених до проекту порядку денного зборів та порядку денного зборів, до дати проведення зборів;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>3. на ознайомлення з проектом (проектами) рішення з питань порядку денного зборів до проведення зборів за запитом;</w:t>
      </w:r>
    </w:p>
    <w:p w:rsidR="00272088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 xml:space="preserve">4. </w:t>
      </w:r>
      <w:proofErr w:type="spellStart"/>
      <w:r w:rsidRPr="00D53980">
        <w:rPr>
          <w:rFonts w:ascii="Arial" w:hAnsi="Arial" w:cs="Arial"/>
          <w:sz w:val="16"/>
          <w:szCs w:val="16"/>
          <w:lang w:val="uk-UA"/>
        </w:rPr>
        <w:t>внести</w:t>
      </w:r>
      <w:proofErr w:type="spellEnd"/>
      <w:r w:rsidRPr="00D53980">
        <w:rPr>
          <w:rFonts w:ascii="Arial" w:hAnsi="Arial" w:cs="Arial"/>
          <w:sz w:val="16"/>
          <w:szCs w:val="16"/>
          <w:lang w:val="uk-UA"/>
        </w:rPr>
        <w:t xml:space="preserve"> пропозиції щодо питань, включених до проекту порядку денного зборів Товариства;</w:t>
      </w:r>
    </w:p>
    <w:p w:rsidR="00272088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 xml:space="preserve">5. </w:t>
      </w:r>
      <w:proofErr w:type="spellStart"/>
      <w:r w:rsidRPr="00D53980">
        <w:rPr>
          <w:rFonts w:ascii="Arial" w:hAnsi="Arial" w:cs="Arial"/>
          <w:sz w:val="16"/>
          <w:szCs w:val="16"/>
          <w:lang w:val="uk-UA"/>
        </w:rPr>
        <w:t>внести</w:t>
      </w:r>
      <w:proofErr w:type="spellEnd"/>
      <w:r w:rsidRPr="00D53980">
        <w:rPr>
          <w:rFonts w:ascii="Arial" w:hAnsi="Arial" w:cs="Arial"/>
          <w:sz w:val="16"/>
          <w:szCs w:val="16"/>
          <w:lang w:val="uk-UA"/>
        </w:rPr>
        <w:t xml:space="preserve"> пропозиції щодо нових кандидатів до складу органів Товариства, кількість яких не може перевищувати кількісного складу кожного з органів;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>6. на отримання мотивованого рішення про відмову у включенні пропозиції до проекту порядку денного зборів;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>7. у разі внесення змін до проекту порядку денного зборів отримати повідомлення про такі зміни, порядок денний та проекти рішень, що додаються на підставі пропозицій акціонерів;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 xml:space="preserve">8. призначити свого представника постійно або на певний строк; видати </w:t>
      </w:r>
      <w:proofErr w:type="spellStart"/>
      <w:r w:rsidRPr="00D53980">
        <w:rPr>
          <w:rFonts w:ascii="Arial" w:hAnsi="Arial" w:cs="Arial"/>
          <w:sz w:val="16"/>
          <w:szCs w:val="16"/>
        </w:rPr>
        <w:t>довіреність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на право </w:t>
      </w:r>
      <w:proofErr w:type="spellStart"/>
      <w:r w:rsidRPr="00D53980">
        <w:rPr>
          <w:rFonts w:ascii="Arial" w:hAnsi="Arial" w:cs="Arial"/>
          <w:sz w:val="16"/>
          <w:szCs w:val="16"/>
        </w:rPr>
        <w:t>участі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та </w:t>
      </w:r>
      <w:proofErr w:type="spellStart"/>
      <w:r w:rsidRPr="00D53980">
        <w:rPr>
          <w:rFonts w:ascii="Arial" w:hAnsi="Arial" w:cs="Arial"/>
          <w:sz w:val="16"/>
          <w:szCs w:val="16"/>
        </w:rPr>
        <w:t>голосування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на </w:t>
      </w:r>
      <w:r w:rsidRPr="00D53980">
        <w:rPr>
          <w:rFonts w:ascii="Arial" w:hAnsi="Arial" w:cs="Arial"/>
          <w:sz w:val="16"/>
          <w:szCs w:val="16"/>
          <w:lang w:val="uk-UA"/>
        </w:rPr>
        <w:t>з</w:t>
      </w:r>
      <w:r w:rsidRPr="00D53980">
        <w:rPr>
          <w:rFonts w:ascii="Arial" w:hAnsi="Arial" w:cs="Arial"/>
          <w:sz w:val="16"/>
          <w:szCs w:val="16"/>
        </w:rPr>
        <w:t xml:space="preserve">борах </w:t>
      </w:r>
      <w:proofErr w:type="spellStart"/>
      <w:r w:rsidRPr="00D53980">
        <w:rPr>
          <w:rFonts w:ascii="Arial" w:hAnsi="Arial" w:cs="Arial"/>
          <w:sz w:val="16"/>
          <w:szCs w:val="16"/>
        </w:rPr>
        <w:t>декільком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своїм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представникам</w:t>
      </w:r>
      <w:proofErr w:type="spellEnd"/>
      <w:r w:rsidRPr="00D53980">
        <w:rPr>
          <w:rFonts w:ascii="Arial" w:hAnsi="Arial" w:cs="Arial"/>
          <w:sz w:val="16"/>
          <w:szCs w:val="16"/>
          <w:lang w:val="uk-UA"/>
        </w:rPr>
        <w:t>;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D53980">
        <w:rPr>
          <w:rFonts w:ascii="Arial" w:hAnsi="Arial" w:cs="Arial"/>
          <w:sz w:val="16"/>
          <w:szCs w:val="16"/>
          <w:lang w:val="uk-UA"/>
        </w:rPr>
        <w:t xml:space="preserve">9.  замінити свого представника у будь-який момент, повідомивши про це виконавчий орган Товариства. </w:t>
      </w:r>
      <w:proofErr w:type="spellStart"/>
      <w:r w:rsidRPr="00D53980">
        <w:rPr>
          <w:rFonts w:ascii="Arial" w:hAnsi="Arial" w:cs="Arial"/>
          <w:sz w:val="16"/>
          <w:szCs w:val="16"/>
        </w:rPr>
        <w:t>Повідомлення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про </w:t>
      </w:r>
      <w:proofErr w:type="spellStart"/>
      <w:r w:rsidRPr="00D53980">
        <w:rPr>
          <w:rFonts w:ascii="Arial" w:hAnsi="Arial" w:cs="Arial"/>
          <w:sz w:val="16"/>
          <w:szCs w:val="16"/>
        </w:rPr>
        <w:t>призначення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53980">
        <w:rPr>
          <w:rFonts w:ascii="Arial" w:hAnsi="Arial" w:cs="Arial"/>
          <w:sz w:val="16"/>
          <w:szCs w:val="16"/>
        </w:rPr>
        <w:t>заміну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або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відкликання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свого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представника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може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здійснюватися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за </w:t>
      </w:r>
      <w:proofErr w:type="spellStart"/>
      <w:r w:rsidRPr="00D53980">
        <w:rPr>
          <w:rFonts w:ascii="Arial" w:hAnsi="Arial" w:cs="Arial"/>
          <w:sz w:val="16"/>
          <w:szCs w:val="16"/>
        </w:rPr>
        <w:t>допомогою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засобів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електронного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зв'язку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відповідно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до </w:t>
      </w:r>
      <w:proofErr w:type="spellStart"/>
      <w:r w:rsidRPr="00D53980">
        <w:rPr>
          <w:rFonts w:ascii="Arial" w:hAnsi="Arial" w:cs="Arial"/>
          <w:sz w:val="16"/>
          <w:szCs w:val="16"/>
        </w:rPr>
        <w:t>законодавства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про </w:t>
      </w:r>
      <w:proofErr w:type="spellStart"/>
      <w:r w:rsidRPr="00D53980">
        <w:rPr>
          <w:rFonts w:ascii="Arial" w:hAnsi="Arial" w:cs="Arial"/>
          <w:sz w:val="16"/>
          <w:szCs w:val="16"/>
        </w:rPr>
        <w:t>електронний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документообіг</w:t>
      </w:r>
      <w:proofErr w:type="spellEnd"/>
      <w:r w:rsidRPr="00D53980">
        <w:rPr>
          <w:rFonts w:ascii="Arial" w:hAnsi="Arial" w:cs="Arial"/>
          <w:sz w:val="16"/>
          <w:szCs w:val="16"/>
        </w:rPr>
        <w:t>.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>10. оскаржувати рішення Товариства про відмову у включенні його пропозицій до проекту порядку денного до суду.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proofErr w:type="spellStart"/>
      <w:r w:rsidRPr="00D53980">
        <w:rPr>
          <w:rFonts w:ascii="Arial" w:hAnsi="Arial" w:cs="Arial"/>
          <w:sz w:val="16"/>
          <w:szCs w:val="16"/>
        </w:rPr>
        <w:t>Пропозиції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вносяться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не </w:t>
      </w:r>
      <w:proofErr w:type="spellStart"/>
      <w:r w:rsidRPr="00D53980">
        <w:rPr>
          <w:rFonts w:ascii="Arial" w:hAnsi="Arial" w:cs="Arial"/>
          <w:sz w:val="16"/>
          <w:szCs w:val="16"/>
        </w:rPr>
        <w:t>пізніше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ніж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за 20 </w:t>
      </w:r>
      <w:proofErr w:type="spellStart"/>
      <w:r w:rsidRPr="00D53980">
        <w:rPr>
          <w:rFonts w:ascii="Arial" w:hAnsi="Arial" w:cs="Arial"/>
          <w:sz w:val="16"/>
          <w:szCs w:val="16"/>
        </w:rPr>
        <w:t>днів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до </w:t>
      </w:r>
      <w:proofErr w:type="spellStart"/>
      <w:r w:rsidRPr="00D53980">
        <w:rPr>
          <w:rFonts w:ascii="Arial" w:hAnsi="Arial" w:cs="Arial"/>
          <w:sz w:val="16"/>
          <w:szCs w:val="16"/>
        </w:rPr>
        <w:t>дати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проведення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зборів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, а </w:t>
      </w:r>
      <w:proofErr w:type="spellStart"/>
      <w:r w:rsidRPr="00D53980">
        <w:rPr>
          <w:rFonts w:ascii="Arial" w:hAnsi="Arial" w:cs="Arial"/>
          <w:sz w:val="16"/>
          <w:szCs w:val="16"/>
        </w:rPr>
        <w:t>щодо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кандидатів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до складу </w:t>
      </w:r>
      <w:proofErr w:type="spellStart"/>
      <w:r w:rsidRPr="00D53980">
        <w:rPr>
          <w:rFonts w:ascii="Arial" w:hAnsi="Arial" w:cs="Arial"/>
          <w:sz w:val="16"/>
          <w:szCs w:val="16"/>
        </w:rPr>
        <w:t>органів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Т</w:t>
      </w:r>
      <w:proofErr w:type="spellStart"/>
      <w:r w:rsidRPr="00D53980">
        <w:rPr>
          <w:rFonts w:ascii="Arial" w:hAnsi="Arial" w:cs="Arial"/>
          <w:sz w:val="16"/>
          <w:szCs w:val="16"/>
        </w:rPr>
        <w:t>овариства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- не </w:t>
      </w:r>
      <w:proofErr w:type="spellStart"/>
      <w:r w:rsidRPr="00D53980">
        <w:rPr>
          <w:rFonts w:ascii="Arial" w:hAnsi="Arial" w:cs="Arial"/>
          <w:sz w:val="16"/>
          <w:szCs w:val="16"/>
        </w:rPr>
        <w:t>пізніше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ніж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за </w:t>
      </w:r>
      <w:proofErr w:type="spellStart"/>
      <w:r w:rsidRPr="00D53980">
        <w:rPr>
          <w:rFonts w:ascii="Arial" w:hAnsi="Arial" w:cs="Arial"/>
          <w:sz w:val="16"/>
          <w:szCs w:val="16"/>
        </w:rPr>
        <w:t>сім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днів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до </w:t>
      </w:r>
      <w:proofErr w:type="spellStart"/>
      <w:r w:rsidRPr="00D53980">
        <w:rPr>
          <w:rFonts w:ascii="Arial" w:hAnsi="Arial" w:cs="Arial"/>
          <w:sz w:val="16"/>
          <w:szCs w:val="16"/>
        </w:rPr>
        <w:t>дати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проведення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зборів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D53980">
        <w:rPr>
          <w:rFonts w:ascii="Arial" w:hAnsi="Arial" w:cs="Arial"/>
          <w:sz w:val="16"/>
          <w:szCs w:val="16"/>
        </w:rPr>
        <w:t>Пропозиції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щодо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включення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нових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питань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до проекту порядку денного </w:t>
      </w:r>
      <w:proofErr w:type="spellStart"/>
      <w:r w:rsidRPr="00D53980">
        <w:rPr>
          <w:rFonts w:ascii="Arial" w:hAnsi="Arial" w:cs="Arial"/>
          <w:sz w:val="16"/>
          <w:szCs w:val="16"/>
        </w:rPr>
        <w:t>повинні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містити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відповідні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проекти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рішень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з </w:t>
      </w:r>
      <w:proofErr w:type="spellStart"/>
      <w:r w:rsidRPr="00D53980">
        <w:rPr>
          <w:rFonts w:ascii="Arial" w:hAnsi="Arial" w:cs="Arial"/>
          <w:sz w:val="16"/>
          <w:szCs w:val="16"/>
        </w:rPr>
        <w:t>цих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питань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D53980">
        <w:rPr>
          <w:rFonts w:ascii="Arial" w:hAnsi="Arial" w:cs="Arial"/>
          <w:sz w:val="16"/>
          <w:szCs w:val="16"/>
        </w:rPr>
        <w:t>Пропозиції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щодо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кандидатів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у члени </w:t>
      </w:r>
      <w:proofErr w:type="spellStart"/>
      <w:r w:rsidRPr="00D53980">
        <w:rPr>
          <w:rFonts w:ascii="Arial" w:hAnsi="Arial" w:cs="Arial"/>
          <w:sz w:val="16"/>
          <w:szCs w:val="16"/>
        </w:rPr>
        <w:t>наглядової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ради </w:t>
      </w:r>
      <w:r w:rsidRPr="00D53980">
        <w:rPr>
          <w:rFonts w:ascii="Arial" w:hAnsi="Arial" w:cs="Arial"/>
          <w:sz w:val="16"/>
          <w:szCs w:val="16"/>
          <w:lang w:val="uk-UA"/>
        </w:rPr>
        <w:t>Т</w:t>
      </w:r>
      <w:proofErr w:type="spellStart"/>
      <w:r w:rsidRPr="00D53980">
        <w:rPr>
          <w:rFonts w:ascii="Arial" w:hAnsi="Arial" w:cs="Arial"/>
          <w:sz w:val="16"/>
          <w:szCs w:val="16"/>
        </w:rPr>
        <w:t>овариства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мають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містити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інформацію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про те, </w:t>
      </w:r>
      <w:proofErr w:type="spellStart"/>
      <w:r w:rsidRPr="00D53980">
        <w:rPr>
          <w:rFonts w:ascii="Arial" w:hAnsi="Arial" w:cs="Arial"/>
          <w:sz w:val="16"/>
          <w:szCs w:val="16"/>
        </w:rPr>
        <w:t>чи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є </w:t>
      </w:r>
      <w:proofErr w:type="spellStart"/>
      <w:r w:rsidRPr="00D53980">
        <w:rPr>
          <w:rFonts w:ascii="Arial" w:hAnsi="Arial" w:cs="Arial"/>
          <w:sz w:val="16"/>
          <w:szCs w:val="16"/>
        </w:rPr>
        <w:t>запропонований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кандидат </w:t>
      </w:r>
      <w:proofErr w:type="spellStart"/>
      <w:r w:rsidRPr="00D53980">
        <w:rPr>
          <w:rFonts w:ascii="Arial" w:hAnsi="Arial" w:cs="Arial"/>
          <w:sz w:val="16"/>
          <w:szCs w:val="16"/>
        </w:rPr>
        <w:t>представником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акціонера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D53980">
        <w:rPr>
          <w:rFonts w:ascii="Arial" w:hAnsi="Arial" w:cs="Arial"/>
          <w:sz w:val="16"/>
          <w:szCs w:val="16"/>
        </w:rPr>
        <w:t>акціонерів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), </w:t>
      </w:r>
      <w:proofErr w:type="spellStart"/>
      <w:r w:rsidRPr="00D53980">
        <w:rPr>
          <w:rFonts w:ascii="Arial" w:hAnsi="Arial" w:cs="Arial"/>
          <w:sz w:val="16"/>
          <w:szCs w:val="16"/>
        </w:rPr>
        <w:t>або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про те, </w:t>
      </w:r>
      <w:proofErr w:type="spellStart"/>
      <w:r w:rsidRPr="00D53980">
        <w:rPr>
          <w:rFonts w:ascii="Arial" w:hAnsi="Arial" w:cs="Arial"/>
          <w:sz w:val="16"/>
          <w:szCs w:val="16"/>
        </w:rPr>
        <w:t>що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кандидат </w:t>
      </w:r>
      <w:proofErr w:type="spellStart"/>
      <w:r w:rsidRPr="00D53980">
        <w:rPr>
          <w:rFonts w:ascii="Arial" w:hAnsi="Arial" w:cs="Arial"/>
          <w:sz w:val="16"/>
          <w:szCs w:val="16"/>
        </w:rPr>
        <w:t>пропонується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на посаду члена </w:t>
      </w:r>
      <w:proofErr w:type="spellStart"/>
      <w:r w:rsidRPr="00D53980">
        <w:rPr>
          <w:rFonts w:ascii="Arial" w:hAnsi="Arial" w:cs="Arial"/>
          <w:sz w:val="16"/>
          <w:szCs w:val="16"/>
        </w:rPr>
        <w:t>наглядової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ради - </w:t>
      </w:r>
      <w:proofErr w:type="spellStart"/>
      <w:r w:rsidRPr="00D53980">
        <w:rPr>
          <w:rFonts w:ascii="Arial" w:hAnsi="Arial" w:cs="Arial"/>
          <w:sz w:val="16"/>
          <w:szCs w:val="16"/>
        </w:rPr>
        <w:t>незалежного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директора.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proofErr w:type="spellStart"/>
      <w:r w:rsidRPr="00D53980">
        <w:rPr>
          <w:rFonts w:ascii="Arial" w:hAnsi="Arial" w:cs="Arial"/>
          <w:sz w:val="16"/>
          <w:szCs w:val="16"/>
        </w:rPr>
        <w:t>Пропозиція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до проекту порядку денного </w:t>
      </w:r>
      <w:proofErr w:type="spellStart"/>
      <w:r w:rsidRPr="00D53980">
        <w:rPr>
          <w:rFonts w:ascii="Arial" w:hAnsi="Arial" w:cs="Arial"/>
          <w:sz w:val="16"/>
          <w:szCs w:val="16"/>
        </w:rPr>
        <w:t>зборів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подається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в </w:t>
      </w:r>
      <w:proofErr w:type="spellStart"/>
      <w:r w:rsidRPr="00D53980">
        <w:rPr>
          <w:rFonts w:ascii="Arial" w:hAnsi="Arial" w:cs="Arial"/>
          <w:sz w:val="16"/>
          <w:szCs w:val="16"/>
        </w:rPr>
        <w:t>письмовій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формі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із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зазначенням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прізвища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D53980">
        <w:rPr>
          <w:rFonts w:ascii="Arial" w:hAnsi="Arial" w:cs="Arial"/>
          <w:sz w:val="16"/>
          <w:szCs w:val="16"/>
        </w:rPr>
        <w:t>найменування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) </w:t>
      </w:r>
      <w:proofErr w:type="spellStart"/>
      <w:r w:rsidRPr="00D53980">
        <w:rPr>
          <w:rFonts w:ascii="Arial" w:hAnsi="Arial" w:cs="Arial"/>
          <w:sz w:val="16"/>
          <w:szCs w:val="16"/>
        </w:rPr>
        <w:t>акціонера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53980">
        <w:rPr>
          <w:rFonts w:ascii="Arial" w:hAnsi="Arial" w:cs="Arial"/>
          <w:sz w:val="16"/>
          <w:szCs w:val="16"/>
        </w:rPr>
        <w:t>який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її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вносить, </w:t>
      </w:r>
      <w:proofErr w:type="spellStart"/>
      <w:r w:rsidRPr="00D53980">
        <w:rPr>
          <w:rFonts w:ascii="Arial" w:hAnsi="Arial" w:cs="Arial"/>
          <w:sz w:val="16"/>
          <w:szCs w:val="16"/>
        </w:rPr>
        <w:t>кількості</w:t>
      </w:r>
      <w:proofErr w:type="spellEnd"/>
      <w:r w:rsidRPr="00D53980">
        <w:rPr>
          <w:rFonts w:ascii="Arial" w:hAnsi="Arial" w:cs="Arial"/>
          <w:sz w:val="16"/>
          <w:szCs w:val="16"/>
        </w:rPr>
        <w:t>, типу та/</w:t>
      </w:r>
      <w:proofErr w:type="spellStart"/>
      <w:r w:rsidRPr="00D53980">
        <w:rPr>
          <w:rFonts w:ascii="Arial" w:hAnsi="Arial" w:cs="Arial"/>
          <w:sz w:val="16"/>
          <w:szCs w:val="16"/>
        </w:rPr>
        <w:t>або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класу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належних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йому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акцій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53980">
        <w:rPr>
          <w:rFonts w:ascii="Arial" w:hAnsi="Arial" w:cs="Arial"/>
          <w:sz w:val="16"/>
          <w:szCs w:val="16"/>
        </w:rPr>
        <w:t>змісту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пропозиції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до </w:t>
      </w:r>
      <w:proofErr w:type="spellStart"/>
      <w:r w:rsidRPr="00D53980">
        <w:rPr>
          <w:rFonts w:ascii="Arial" w:hAnsi="Arial" w:cs="Arial"/>
          <w:sz w:val="16"/>
          <w:szCs w:val="16"/>
        </w:rPr>
        <w:t>питання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та/</w:t>
      </w:r>
      <w:proofErr w:type="spellStart"/>
      <w:r w:rsidRPr="00D53980">
        <w:rPr>
          <w:rFonts w:ascii="Arial" w:hAnsi="Arial" w:cs="Arial"/>
          <w:sz w:val="16"/>
          <w:szCs w:val="16"/>
        </w:rPr>
        <w:t>або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проекту </w:t>
      </w:r>
      <w:proofErr w:type="spellStart"/>
      <w:r w:rsidRPr="00D53980">
        <w:rPr>
          <w:rFonts w:ascii="Arial" w:hAnsi="Arial" w:cs="Arial"/>
          <w:sz w:val="16"/>
          <w:szCs w:val="16"/>
        </w:rPr>
        <w:t>рішення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, а </w:t>
      </w:r>
      <w:proofErr w:type="spellStart"/>
      <w:r w:rsidRPr="00D53980">
        <w:rPr>
          <w:rFonts w:ascii="Arial" w:hAnsi="Arial" w:cs="Arial"/>
          <w:sz w:val="16"/>
          <w:szCs w:val="16"/>
        </w:rPr>
        <w:t>також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кількості</w:t>
      </w:r>
      <w:proofErr w:type="spellEnd"/>
      <w:r w:rsidRPr="00D53980">
        <w:rPr>
          <w:rFonts w:ascii="Arial" w:hAnsi="Arial" w:cs="Arial"/>
          <w:sz w:val="16"/>
          <w:szCs w:val="16"/>
        </w:rPr>
        <w:t>, типу та/</w:t>
      </w:r>
      <w:proofErr w:type="spellStart"/>
      <w:r w:rsidRPr="00D53980">
        <w:rPr>
          <w:rFonts w:ascii="Arial" w:hAnsi="Arial" w:cs="Arial"/>
          <w:sz w:val="16"/>
          <w:szCs w:val="16"/>
        </w:rPr>
        <w:t>або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класу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акцій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53980">
        <w:rPr>
          <w:rFonts w:ascii="Arial" w:hAnsi="Arial" w:cs="Arial"/>
          <w:sz w:val="16"/>
          <w:szCs w:val="16"/>
        </w:rPr>
        <w:t>що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належать кандидату, </w:t>
      </w:r>
      <w:proofErr w:type="spellStart"/>
      <w:r w:rsidRPr="00D53980">
        <w:rPr>
          <w:rFonts w:ascii="Arial" w:hAnsi="Arial" w:cs="Arial"/>
          <w:sz w:val="16"/>
          <w:szCs w:val="16"/>
        </w:rPr>
        <w:t>який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пропонується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цим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акціонером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до складу </w:t>
      </w:r>
      <w:proofErr w:type="spellStart"/>
      <w:r w:rsidRPr="00D53980">
        <w:rPr>
          <w:rFonts w:ascii="Arial" w:hAnsi="Arial" w:cs="Arial"/>
          <w:sz w:val="16"/>
          <w:szCs w:val="16"/>
        </w:rPr>
        <w:t>органів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Т</w:t>
      </w:r>
      <w:proofErr w:type="spellStart"/>
      <w:r w:rsidRPr="00D53980">
        <w:rPr>
          <w:rFonts w:ascii="Arial" w:hAnsi="Arial" w:cs="Arial"/>
          <w:sz w:val="16"/>
          <w:szCs w:val="16"/>
        </w:rPr>
        <w:t>овариства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. 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D53980">
        <w:rPr>
          <w:rFonts w:ascii="Arial" w:hAnsi="Arial" w:cs="Arial"/>
          <w:sz w:val="16"/>
          <w:szCs w:val="16"/>
          <w:lang w:val="uk-UA"/>
        </w:rPr>
        <w:t xml:space="preserve">Пропозиції акціонерів (акціонера), які сукупно є власниками 5 або більше відсотків голосуючих акцій, підлягають обов'язковому включенню до проекту порядку денного зборів. </w:t>
      </w:r>
      <w:r w:rsidRPr="00D53980">
        <w:rPr>
          <w:rFonts w:ascii="Arial" w:hAnsi="Arial" w:cs="Arial"/>
          <w:sz w:val="16"/>
          <w:szCs w:val="16"/>
        </w:rPr>
        <w:t xml:space="preserve">У такому </w:t>
      </w:r>
      <w:proofErr w:type="spellStart"/>
      <w:r w:rsidRPr="00D53980">
        <w:rPr>
          <w:rFonts w:ascii="Arial" w:hAnsi="Arial" w:cs="Arial"/>
          <w:sz w:val="16"/>
          <w:szCs w:val="16"/>
        </w:rPr>
        <w:t>разі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рішення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наглядової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ради про </w:t>
      </w:r>
      <w:proofErr w:type="spellStart"/>
      <w:r w:rsidRPr="00D53980">
        <w:rPr>
          <w:rFonts w:ascii="Arial" w:hAnsi="Arial" w:cs="Arial"/>
          <w:sz w:val="16"/>
          <w:szCs w:val="16"/>
        </w:rPr>
        <w:t>включення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питання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до проекту порядку денного не </w:t>
      </w:r>
      <w:proofErr w:type="spellStart"/>
      <w:r w:rsidRPr="00D53980">
        <w:rPr>
          <w:rFonts w:ascii="Arial" w:hAnsi="Arial" w:cs="Arial"/>
          <w:sz w:val="16"/>
          <w:szCs w:val="16"/>
        </w:rPr>
        <w:t>вимагається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, а </w:t>
      </w:r>
      <w:proofErr w:type="spellStart"/>
      <w:r w:rsidRPr="00D53980">
        <w:rPr>
          <w:rFonts w:ascii="Arial" w:hAnsi="Arial" w:cs="Arial"/>
          <w:sz w:val="16"/>
          <w:szCs w:val="16"/>
        </w:rPr>
        <w:t>пропозиція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вважається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включеною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до проекту порядку денного, </w:t>
      </w:r>
      <w:proofErr w:type="spellStart"/>
      <w:r w:rsidRPr="00D53980">
        <w:rPr>
          <w:rFonts w:ascii="Arial" w:hAnsi="Arial" w:cs="Arial"/>
          <w:sz w:val="16"/>
          <w:szCs w:val="16"/>
        </w:rPr>
        <w:t>якщо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вона подана з </w:t>
      </w:r>
      <w:proofErr w:type="spellStart"/>
      <w:r w:rsidRPr="00D53980">
        <w:rPr>
          <w:rFonts w:ascii="Arial" w:hAnsi="Arial" w:cs="Arial"/>
          <w:sz w:val="16"/>
          <w:szCs w:val="16"/>
        </w:rPr>
        <w:t>дотриманням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вимог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>законодавства</w:t>
      </w:r>
      <w:r w:rsidRPr="00D53980">
        <w:rPr>
          <w:rFonts w:ascii="Arial" w:hAnsi="Arial" w:cs="Arial"/>
          <w:sz w:val="16"/>
          <w:szCs w:val="16"/>
        </w:rPr>
        <w:t xml:space="preserve">. 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D53980">
        <w:rPr>
          <w:rFonts w:ascii="Arial" w:hAnsi="Arial" w:cs="Arial"/>
          <w:sz w:val="16"/>
          <w:szCs w:val="16"/>
          <w:lang w:val="uk-UA"/>
        </w:rPr>
        <w:t xml:space="preserve">У </w:t>
      </w:r>
      <w:proofErr w:type="spellStart"/>
      <w:r w:rsidRPr="00D53980">
        <w:rPr>
          <w:rFonts w:ascii="Arial" w:hAnsi="Arial" w:cs="Arial"/>
          <w:sz w:val="16"/>
          <w:szCs w:val="16"/>
        </w:rPr>
        <w:t>разі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подання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акціонером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пропозиції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до проекту порядку денного </w:t>
      </w:r>
      <w:proofErr w:type="spellStart"/>
      <w:r w:rsidRPr="00D53980">
        <w:rPr>
          <w:rFonts w:ascii="Arial" w:hAnsi="Arial" w:cs="Arial"/>
          <w:sz w:val="16"/>
          <w:szCs w:val="16"/>
        </w:rPr>
        <w:t>зборів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щодо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дострокового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припинення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повноважень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особи, яка </w:t>
      </w:r>
      <w:proofErr w:type="spellStart"/>
      <w:r w:rsidRPr="00D53980">
        <w:rPr>
          <w:rFonts w:ascii="Arial" w:hAnsi="Arial" w:cs="Arial"/>
          <w:sz w:val="16"/>
          <w:szCs w:val="16"/>
        </w:rPr>
        <w:t>здійснює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повноваження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одноосібного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виконавчого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органу</w:t>
      </w:r>
      <w:r w:rsidRPr="00D53980">
        <w:rPr>
          <w:rFonts w:ascii="Arial" w:hAnsi="Arial" w:cs="Arial"/>
          <w:sz w:val="16"/>
          <w:szCs w:val="16"/>
          <w:lang w:val="uk-UA"/>
        </w:rPr>
        <w:t>,</w:t>
      </w:r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одночасно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обов'язково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подається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пропозиція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щодо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кандидатури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для </w:t>
      </w:r>
      <w:proofErr w:type="spellStart"/>
      <w:r w:rsidRPr="00D53980">
        <w:rPr>
          <w:rFonts w:ascii="Arial" w:hAnsi="Arial" w:cs="Arial"/>
          <w:sz w:val="16"/>
          <w:szCs w:val="16"/>
        </w:rPr>
        <w:t>обрання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особи, яка </w:t>
      </w:r>
      <w:proofErr w:type="spellStart"/>
      <w:r w:rsidRPr="00D53980">
        <w:rPr>
          <w:rFonts w:ascii="Arial" w:hAnsi="Arial" w:cs="Arial"/>
          <w:sz w:val="16"/>
          <w:szCs w:val="16"/>
        </w:rPr>
        <w:t>здійснює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повноваження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одноосібного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виконавчого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органу </w:t>
      </w:r>
      <w:proofErr w:type="spellStart"/>
      <w:r w:rsidRPr="00D53980">
        <w:rPr>
          <w:rFonts w:ascii="Arial" w:hAnsi="Arial" w:cs="Arial"/>
          <w:sz w:val="16"/>
          <w:szCs w:val="16"/>
        </w:rPr>
        <w:t>або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призначення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особи, яка </w:t>
      </w:r>
      <w:proofErr w:type="spellStart"/>
      <w:r w:rsidRPr="00D53980">
        <w:rPr>
          <w:rFonts w:ascii="Arial" w:hAnsi="Arial" w:cs="Arial"/>
          <w:sz w:val="16"/>
          <w:szCs w:val="16"/>
        </w:rPr>
        <w:t>тимчасово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здійснюватиме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його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повноваження</w:t>
      </w:r>
      <w:proofErr w:type="spellEnd"/>
      <w:r w:rsidRPr="00D53980">
        <w:rPr>
          <w:rFonts w:ascii="Arial" w:hAnsi="Arial" w:cs="Arial"/>
          <w:sz w:val="16"/>
          <w:szCs w:val="16"/>
        </w:rPr>
        <w:t>.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>Товариство може відмовити у включенні до проекту порядку денного зборів пропозицій акціонерів (акціонера):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u w:val="single"/>
          <w:lang w:val="uk-UA"/>
        </w:rPr>
      </w:pPr>
      <w:r w:rsidRPr="00D53980">
        <w:rPr>
          <w:rFonts w:ascii="Arial" w:hAnsi="Arial" w:cs="Arial"/>
          <w:sz w:val="16"/>
          <w:szCs w:val="16"/>
          <w:u w:val="single"/>
          <w:lang w:val="uk-UA"/>
        </w:rPr>
        <w:t xml:space="preserve"> які сукупно є власниками 5 або більше відсотків голосуючих акцій, у разі: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>1. недотримання акціонерами 20-денного строку для надання пропозицій щодо питань, включених до проекту порядку денного зборів, 7-денного строку щодо кандидатів до складу органів Товариства;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 xml:space="preserve">2. неповноти даних, а саме: відсутність проектів рішень у разі включення нових питань до проекту порядку денного зборів, щодо кандидатів у члени наглядової ради –відсутність інформації про те, чи є запропонований кандидат представником акціонера (акціонерів), або про те, що кандидат пропонується на посаду члена наглядової ради - незалежного директора, або відсутність в письмовій пропозиції прізвища (найменування) акціонера, який її вносить, кількості, типу та/або класу належних йому акцій, змісту пропозиції до питання та/або проекту рішення, а також кількості, типу та/або класу акцій, що належать кандидату, який пропонується цим акціонером до складу органів Товариства; </w:t>
      </w:r>
      <w:r w:rsidRPr="00D53980">
        <w:rPr>
          <w:rFonts w:ascii="Arial" w:hAnsi="Arial" w:cs="Arial"/>
          <w:sz w:val="16"/>
          <w:szCs w:val="16"/>
          <w:u w:val="single"/>
          <w:lang w:val="uk-UA"/>
        </w:rPr>
        <w:t xml:space="preserve">яким належать менше 5 відсотків голосуючих акцій </w:t>
      </w:r>
      <w:r w:rsidRPr="00D53980">
        <w:rPr>
          <w:rFonts w:ascii="Arial" w:hAnsi="Arial" w:cs="Arial"/>
          <w:sz w:val="16"/>
          <w:szCs w:val="16"/>
          <w:lang w:val="uk-UA"/>
        </w:rPr>
        <w:t>з підстав, визначених у пунктах 1,2 для акціонерів (акціонера), які сукупно є власниками 5 або більше відсотків голосуючих акцій та у разі неподання акціонерами жодного проекту рішення із запропонованих ними питань порядку денного.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u w:val="single"/>
          <w:lang w:val="uk-UA"/>
        </w:rPr>
        <w:t xml:space="preserve">  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proofErr w:type="spellStart"/>
      <w:r w:rsidRPr="00D53980">
        <w:rPr>
          <w:rFonts w:ascii="Arial" w:hAnsi="Arial" w:cs="Arial"/>
          <w:sz w:val="16"/>
          <w:szCs w:val="16"/>
        </w:rPr>
        <w:t>Представником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акціонера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на </w:t>
      </w:r>
      <w:proofErr w:type="spellStart"/>
      <w:r w:rsidRPr="00D53980">
        <w:rPr>
          <w:rFonts w:ascii="Arial" w:hAnsi="Arial" w:cs="Arial"/>
          <w:sz w:val="16"/>
          <w:szCs w:val="16"/>
        </w:rPr>
        <w:t>зборах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може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бути </w:t>
      </w:r>
      <w:proofErr w:type="spellStart"/>
      <w:r w:rsidRPr="00D53980">
        <w:rPr>
          <w:rFonts w:ascii="Arial" w:hAnsi="Arial" w:cs="Arial"/>
          <w:sz w:val="16"/>
          <w:szCs w:val="16"/>
        </w:rPr>
        <w:t>фізична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особа </w:t>
      </w:r>
      <w:proofErr w:type="spellStart"/>
      <w:r w:rsidRPr="00D53980">
        <w:rPr>
          <w:rFonts w:ascii="Arial" w:hAnsi="Arial" w:cs="Arial"/>
          <w:sz w:val="16"/>
          <w:szCs w:val="16"/>
        </w:rPr>
        <w:t>або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уповноважена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особа </w:t>
      </w:r>
      <w:proofErr w:type="spellStart"/>
      <w:r w:rsidRPr="00D53980">
        <w:rPr>
          <w:rFonts w:ascii="Arial" w:hAnsi="Arial" w:cs="Arial"/>
          <w:sz w:val="16"/>
          <w:szCs w:val="16"/>
        </w:rPr>
        <w:t>юридичної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особи</w:t>
      </w:r>
      <w:r w:rsidRPr="00D53980">
        <w:rPr>
          <w:rFonts w:ascii="Arial" w:hAnsi="Arial" w:cs="Arial"/>
          <w:sz w:val="16"/>
          <w:szCs w:val="16"/>
          <w:lang w:val="uk-UA"/>
        </w:rPr>
        <w:t>. Не можуть бути представниками акціонерів посадові особи органів Товариства та їх афілійовані особи. Довіреність, що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>Довіреність від імені юридичної особи видається її органом або іншою особою, уповноваженою на це її установчими документами.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D53980">
        <w:rPr>
          <w:rFonts w:ascii="Arial" w:hAnsi="Arial" w:cs="Arial"/>
          <w:sz w:val="16"/>
          <w:szCs w:val="16"/>
          <w:lang w:val="uk-UA"/>
        </w:rPr>
        <w:t xml:space="preserve">Довіреність може містити завдання щодо голосування, тобто перелік питань порядку денного  зборів із зазначенням того, як і за яке (проти якого) рішення потрібно проголосувати. </w:t>
      </w:r>
      <w:proofErr w:type="spellStart"/>
      <w:r w:rsidRPr="00D53980">
        <w:rPr>
          <w:rFonts w:ascii="Arial" w:hAnsi="Arial" w:cs="Arial"/>
          <w:sz w:val="16"/>
          <w:szCs w:val="16"/>
        </w:rPr>
        <w:t>Під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час </w:t>
      </w:r>
      <w:proofErr w:type="spellStart"/>
      <w:r w:rsidRPr="00D53980">
        <w:rPr>
          <w:rFonts w:ascii="Arial" w:hAnsi="Arial" w:cs="Arial"/>
          <w:sz w:val="16"/>
          <w:szCs w:val="16"/>
        </w:rPr>
        <w:t>голосування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на </w:t>
      </w:r>
      <w:proofErr w:type="spellStart"/>
      <w:r w:rsidRPr="00D53980">
        <w:rPr>
          <w:rFonts w:ascii="Arial" w:hAnsi="Arial" w:cs="Arial"/>
          <w:sz w:val="16"/>
          <w:szCs w:val="16"/>
        </w:rPr>
        <w:t>зборах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представник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повинен </w:t>
      </w:r>
      <w:proofErr w:type="spellStart"/>
      <w:r w:rsidRPr="00D53980">
        <w:rPr>
          <w:rFonts w:ascii="Arial" w:hAnsi="Arial" w:cs="Arial"/>
          <w:sz w:val="16"/>
          <w:szCs w:val="16"/>
        </w:rPr>
        <w:t>голосувати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саме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так, як </w:t>
      </w:r>
      <w:proofErr w:type="spellStart"/>
      <w:r w:rsidRPr="00D53980">
        <w:rPr>
          <w:rFonts w:ascii="Arial" w:hAnsi="Arial" w:cs="Arial"/>
          <w:sz w:val="16"/>
          <w:szCs w:val="16"/>
        </w:rPr>
        <w:t>передбачено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завданням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щодо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голосування</w:t>
      </w:r>
      <w:proofErr w:type="spellEnd"/>
      <w:r w:rsidRPr="00D53980">
        <w:rPr>
          <w:rFonts w:ascii="Arial" w:hAnsi="Arial" w:cs="Arial"/>
          <w:sz w:val="16"/>
          <w:szCs w:val="16"/>
        </w:rPr>
        <w:t>.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 Якщо довіреність не містить завдання щодо голосування, представник вирішує всі питання щодо голосування на зборах акціонерів на свій розсуд. </w:t>
      </w:r>
      <w:proofErr w:type="spellStart"/>
      <w:r w:rsidRPr="00D53980">
        <w:rPr>
          <w:rFonts w:ascii="Arial" w:hAnsi="Arial" w:cs="Arial"/>
          <w:sz w:val="16"/>
          <w:szCs w:val="16"/>
        </w:rPr>
        <w:t>Акціонер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має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право </w:t>
      </w:r>
      <w:proofErr w:type="spellStart"/>
      <w:r w:rsidRPr="00D53980">
        <w:rPr>
          <w:rFonts w:ascii="Arial" w:hAnsi="Arial" w:cs="Arial"/>
          <w:sz w:val="16"/>
          <w:szCs w:val="16"/>
        </w:rPr>
        <w:t>видати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довіреність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на право </w:t>
      </w:r>
      <w:proofErr w:type="spellStart"/>
      <w:r w:rsidRPr="00D53980">
        <w:rPr>
          <w:rFonts w:ascii="Arial" w:hAnsi="Arial" w:cs="Arial"/>
          <w:sz w:val="16"/>
          <w:szCs w:val="16"/>
        </w:rPr>
        <w:t>участі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та </w:t>
      </w:r>
      <w:proofErr w:type="spellStart"/>
      <w:r w:rsidRPr="00D53980">
        <w:rPr>
          <w:rFonts w:ascii="Arial" w:hAnsi="Arial" w:cs="Arial"/>
          <w:sz w:val="16"/>
          <w:szCs w:val="16"/>
        </w:rPr>
        <w:t>голосування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на </w:t>
      </w:r>
      <w:proofErr w:type="spellStart"/>
      <w:r w:rsidRPr="00D53980">
        <w:rPr>
          <w:rFonts w:ascii="Arial" w:hAnsi="Arial" w:cs="Arial"/>
          <w:sz w:val="16"/>
          <w:szCs w:val="16"/>
        </w:rPr>
        <w:t>зборах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декільком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своїм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представникам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. 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 xml:space="preserve">Надання довіреності на право участі та голосування на зборах не виключає право участі на цих зборах акціонера, який видав довіреність, замість свого представника. </w:t>
      </w:r>
    </w:p>
    <w:p w:rsidR="00272088" w:rsidRPr="00D53980" w:rsidRDefault="00272088" w:rsidP="00272088">
      <w:pPr>
        <w:pStyle w:val="a3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uk-UA"/>
        </w:rPr>
      </w:pPr>
    </w:p>
    <w:p w:rsidR="00272088" w:rsidRPr="00D53980" w:rsidRDefault="00272088" w:rsidP="00272088">
      <w:pPr>
        <w:ind w:left="24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>Для реєстрації учасникам зборів необхідно при собі мати: документ, що посвідчує особу акціонера або його представника, представникам акціонерів – фізичних та юридичних осіб – додатково мати довіреність та/або інший документ, що посвідчує повноваження представника, оформлені відповідно до чинного законодавства України.</w:t>
      </w:r>
    </w:p>
    <w:p w:rsidR="00272088" w:rsidRPr="00D53980" w:rsidRDefault="00272088" w:rsidP="00272088">
      <w:pPr>
        <w:ind w:left="24"/>
        <w:jc w:val="both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</w:rPr>
        <w:t xml:space="preserve">Станом на дату </w:t>
      </w:r>
      <w:proofErr w:type="spellStart"/>
      <w:r w:rsidRPr="00D53980">
        <w:rPr>
          <w:rFonts w:ascii="Arial" w:hAnsi="Arial" w:cs="Arial"/>
          <w:sz w:val="16"/>
          <w:szCs w:val="16"/>
        </w:rPr>
        <w:t>складання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переліку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осіб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D53980">
        <w:rPr>
          <w:rFonts w:ascii="Arial" w:hAnsi="Arial" w:cs="Arial"/>
          <w:sz w:val="16"/>
          <w:szCs w:val="16"/>
        </w:rPr>
        <w:t>яким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надсилається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повідомлення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про </w:t>
      </w:r>
      <w:proofErr w:type="spellStart"/>
      <w:r w:rsidRPr="00D53980">
        <w:rPr>
          <w:rFonts w:ascii="Arial" w:hAnsi="Arial" w:cs="Arial"/>
          <w:sz w:val="16"/>
          <w:szCs w:val="16"/>
        </w:rPr>
        <w:t>проведення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зборів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, а </w:t>
      </w:r>
      <w:proofErr w:type="spellStart"/>
      <w:r w:rsidRPr="00D53980">
        <w:rPr>
          <w:rFonts w:ascii="Arial" w:hAnsi="Arial" w:cs="Arial"/>
          <w:sz w:val="16"/>
          <w:szCs w:val="16"/>
        </w:rPr>
        <w:t>саме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на 1</w:t>
      </w:r>
      <w:r>
        <w:rPr>
          <w:rFonts w:ascii="Arial" w:hAnsi="Arial" w:cs="Arial"/>
          <w:sz w:val="16"/>
          <w:szCs w:val="16"/>
          <w:lang w:val="uk-UA"/>
        </w:rPr>
        <w:t>0</w:t>
      </w:r>
      <w:r w:rsidRPr="00D53980">
        <w:rPr>
          <w:rFonts w:ascii="Arial" w:hAnsi="Arial" w:cs="Arial"/>
          <w:sz w:val="16"/>
          <w:szCs w:val="16"/>
          <w:lang w:val="uk-UA"/>
        </w:rPr>
        <w:t>.02.</w:t>
      </w:r>
      <w:r w:rsidRPr="00D53980">
        <w:rPr>
          <w:rFonts w:ascii="Arial" w:hAnsi="Arial" w:cs="Arial"/>
          <w:sz w:val="16"/>
          <w:szCs w:val="16"/>
        </w:rPr>
        <w:t>20</w:t>
      </w:r>
      <w:r>
        <w:rPr>
          <w:rFonts w:ascii="Arial" w:hAnsi="Arial" w:cs="Arial"/>
          <w:sz w:val="16"/>
          <w:szCs w:val="16"/>
          <w:lang w:val="uk-UA"/>
        </w:rPr>
        <w:t>20</w:t>
      </w:r>
      <w:r w:rsidRPr="00D53980">
        <w:rPr>
          <w:rFonts w:ascii="Arial" w:hAnsi="Arial" w:cs="Arial"/>
          <w:sz w:val="16"/>
          <w:szCs w:val="16"/>
        </w:rPr>
        <w:t xml:space="preserve"> року, </w:t>
      </w:r>
      <w:proofErr w:type="spellStart"/>
      <w:r w:rsidRPr="00D53980">
        <w:rPr>
          <w:rFonts w:ascii="Arial" w:hAnsi="Arial" w:cs="Arial"/>
          <w:sz w:val="16"/>
          <w:szCs w:val="16"/>
        </w:rPr>
        <w:t>загальна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кількість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простих </w:t>
      </w:r>
      <w:proofErr w:type="spellStart"/>
      <w:r w:rsidRPr="00D53980">
        <w:rPr>
          <w:rFonts w:ascii="Arial" w:hAnsi="Arial" w:cs="Arial"/>
          <w:sz w:val="16"/>
          <w:szCs w:val="16"/>
        </w:rPr>
        <w:t>акцій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698960 </w:t>
      </w:r>
      <w:r w:rsidRPr="00D53980">
        <w:rPr>
          <w:rFonts w:ascii="Arial" w:hAnsi="Arial" w:cs="Arial"/>
          <w:sz w:val="16"/>
          <w:szCs w:val="16"/>
        </w:rPr>
        <w:t>штук</w:t>
      </w:r>
      <w:r w:rsidRPr="00D53980">
        <w:rPr>
          <w:rFonts w:ascii="Arial" w:hAnsi="Arial" w:cs="Arial"/>
          <w:sz w:val="16"/>
          <w:szCs w:val="16"/>
          <w:lang w:val="uk-UA"/>
        </w:rPr>
        <w:t>,</w:t>
      </w:r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кількість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голосуючих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D53980">
        <w:rPr>
          <w:rFonts w:ascii="Arial" w:hAnsi="Arial" w:cs="Arial"/>
          <w:sz w:val="16"/>
          <w:szCs w:val="16"/>
        </w:rPr>
        <w:t>акцій</w:t>
      </w:r>
      <w:proofErr w:type="spellEnd"/>
      <w:r w:rsidRPr="00D53980">
        <w:rPr>
          <w:rFonts w:ascii="Arial" w:hAnsi="Arial" w:cs="Arial"/>
          <w:sz w:val="16"/>
          <w:szCs w:val="16"/>
        </w:rPr>
        <w:t xml:space="preserve"> становить </w:t>
      </w:r>
      <w:r w:rsidRPr="00D53980">
        <w:rPr>
          <w:rFonts w:ascii="Arial" w:hAnsi="Arial" w:cs="Arial"/>
          <w:sz w:val="16"/>
          <w:szCs w:val="16"/>
          <w:lang w:val="uk-UA"/>
        </w:rPr>
        <w:t xml:space="preserve">465 199 </w:t>
      </w:r>
      <w:r w:rsidRPr="00D53980">
        <w:rPr>
          <w:rFonts w:ascii="Arial" w:hAnsi="Arial" w:cs="Arial"/>
          <w:sz w:val="16"/>
          <w:szCs w:val="16"/>
        </w:rPr>
        <w:t>штук.</w:t>
      </w:r>
    </w:p>
    <w:p w:rsidR="00272088" w:rsidRDefault="00272088">
      <w:pPr>
        <w:rPr>
          <w:lang w:val="uk-UA"/>
        </w:rPr>
      </w:pPr>
    </w:p>
    <w:p w:rsidR="00C93A9C" w:rsidRDefault="00C93A9C">
      <w:pPr>
        <w:rPr>
          <w:lang w:val="uk-UA"/>
        </w:rPr>
      </w:pPr>
    </w:p>
    <w:p w:rsidR="00C93A9C" w:rsidRDefault="00C93A9C">
      <w:pPr>
        <w:rPr>
          <w:lang w:val="uk-UA"/>
        </w:rPr>
      </w:pPr>
    </w:p>
    <w:p w:rsidR="00C93A9C" w:rsidRDefault="00C93A9C">
      <w:pPr>
        <w:rPr>
          <w:lang w:val="uk-UA"/>
        </w:rPr>
      </w:pPr>
    </w:p>
    <w:p w:rsidR="00C93A9C" w:rsidRDefault="00C93A9C">
      <w:pPr>
        <w:rPr>
          <w:lang w:val="uk-UA"/>
        </w:rPr>
      </w:pPr>
    </w:p>
    <w:p w:rsidR="00C93A9C" w:rsidRPr="00D53980" w:rsidRDefault="00C93A9C" w:rsidP="00C93A9C">
      <w:pPr>
        <w:ind w:left="12"/>
        <w:jc w:val="center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lastRenderedPageBreak/>
        <w:t>Основні показники фінансово – господарської діяльності Товариства ( тис. грн.)</w:t>
      </w:r>
    </w:p>
    <w:p w:rsidR="00C93A9C" w:rsidRPr="00D53980" w:rsidRDefault="00C93A9C" w:rsidP="00C93A9C">
      <w:pPr>
        <w:numPr>
          <w:ilvl w:val="0"/>
          <w:numId w:val="1"/>
        </w:numPr>
        <w:rPr>
          <w:sz w:val="16"/>
          <w:szCs w:val="16"/>
          <w:lang w:val="uk-UA"/>
        </w:rPr>
      </w:pPr>
    </w:p>
    <w:tbl>
      <w:tblPr>
        <w:tblW w:w="11419" w:type="dxa"/>
        <w:tblInd w:w="-717" w:type="dxa"/>
        <w:tblLayout w:type="fixed"/>
        <w:tblLook w:val="0000" w:firstRow="0" w:lastRow="0" w:firstColumn="0" w:lastColumn="0" w:noHBand="0" w:noVBand="0"/>
      </w:tblPr>
      <w:tblGrid>
        <w:gridCol w:w="5529"/>
        <w:gridCol w:w="1843"/>
        <w:gridCol w:w="4047"/>
      </w:tblGrid>
      <w:tr w:rsidR="00C93A9C" w:rsidRPr="00D53980" w:rsidTr="00C93A9C">
        <w:trPr>
          <w:cantSplit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b/>
                <w:sz w:val="16"/>
                <w:szCs w:val="16"/>
                <w:lang w:val="uk-UA"/>
              </w:rPr>
              <w:t>Найменування</w:t>
            </w:r>
            <w:r w:rsidRPr="00D53980">
              <w:rPr>
                <w:rFonts w:ascii="Arial" w:eastAsia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D53980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показника</w:t>
            </w:r>
          </w:p>
        </w:tc>
        <w:tc>
          <w:tcPr>
            <w:tcW w:w="5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b/>
                <w:sz w:val="16"/>
                <w:szCs w:val="16"/>
                <w:lang w:val="uk-UA"/>
              </w:rPr>
              <w:t>період</w:t>
            </w:r>
          </w:p>
        </w:tc>
      </w:tr>
      <w:tr w:rsidR="00C93A9C" w:rsidRPr="00D53980" w:rsidTr="00C93A9C">
        <w:tc>
          <w:tcPr>
            <w:tcW w:w="552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b/>
                <w:sz w:val="16"/>
                <w:szCs w:val="16"/>
                <w:lang w:val="uk-UA"/>
              </w:rPr>
              <w:t>Звітний 201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9</w:t>
            </w:r>
            <w:r w:rsidRPr="00D53980">
              <w:rPr>
                <w:rFonts w:ascii="Arial" w:hAnsi="Arial" w:cs="Arial"/>
                <w:b/>
                <w:sz w:val="16"/>
                <w:szCs w:val="16"/>
                <w:lang w:val="uk-UA"/>
              </w:rPr>
              <w:t>р.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b/>
                <w:sz w:val="16"/>
                <w:szCs w:val="16"/>
                <w:lang w:val="uk-UA"/>
              </w:rPr>
              <w:t>Попередній 201</w:t>
            </w:r>
            <w:r>
              <w:rPr>
                <w:rFonts w:ascii="Arial" w:hAnsi="Arial" w:cs="Arial"/>
                <w:b/>
                <w:sz w:val="16"/>
                <w:szCs w:val="16"/>
                <w:lang w:val="uk-UA"/>
              </w:rPr>
              <w:t>8</w:t>
            </w:r>
            <w:r w:rsidRPr="00D53980">
              <w:rPr>
                <w:rFonts w:ascii="Arial" w:hAnsi="Arial" w:cs="Arial"/>
                <w:b/>
                <w:sz w:val="16"/>
                <w:szCs w:val="16"/>
                <w:lang w:val="uk-UA"/>
              </w:rPr>
              <w:t>р.</w:t>
            </w:r>
          </w:p>
        </w:tc>
      </w:tr>
      <w:tr w:rsidR="00C93A9C" w:rsidRPr="00D53980" w:rsidTr="00C93A9C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Усього</w:t>
            </w:r>
            <w:r w:rsidRPr="00D53980">
              <w:rPr>
                <w:rFonts w:ascii="Arial" w:eastAsia="Arial" w:hAnsi="Arial" w:cs="Arial"/>
                <w:sz w:val="16"/>
                <w:szCs w:val="16"/>
                <w:lang w:val="uk-UA"/>
              </w:rPr>
              <w:t xml:space="preserve"> </w:t>
            </w: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 xml:space="preserve">активів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5464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5343</w:t>
            </w:r>
          </w:p>
        </w:tc>
      </w:tr>
      <w:tr w:rsidR="00C93A9C" w:rsidRPr="00D53980" w:rsidTr="00C93A9C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Основні засоби (за залишковою вартістю)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4722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4653</w:t>
            </w:r>
          </w:p>
        </w:tc>
      </w:tr>
      <w:tr w:rsidR="00C93A9C" w:rsidRPr="00D53980" w:rsidTr="00C93A9C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Запаси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555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404</w:t>
            </w:r>
          </w:p>
        </w:tc>
      </w:tr>
      <w:tr w:rsidR="00C93A9C" w:rsidRPr="00D53980" w:rsidTr="00C93A9C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Сумарна</w:t>
            </w:r>
            <w:r w:rsidRPr="00D53980">
              <w:rPr>
                <w:rFonts w:ascii="Arial" w:eastAsia="Arial" w:hAnsi="Arial" w:cs="Arial"/>
                <w:sz w:val="16"/>
                <w:szCs w:val="16"/>
                <w:lang w:val="uk-UA"/>
              </w:rPr>
              <w:t xml:space="preserve"> </w:t>
            </w: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дебіторська</w:t>
            </w:r>
            <w:r w:rsidRPr="00D53980">
              <w:rPr>
                <w:rFonts w:ascii="Arial" w:eastAsia="Arial" w:hAnsi="Arial" w:cs="Arial"/>
                <w:sz w:val="16"/>
                <w:szCs w:val="16"/>
                <w:lang w:val="uk-UA"/>
              </w:rPr>
              <w:t xml:space="preserve"> </w:t>
            </w: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заборгованість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147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108</w:t>
            </w:r>
          </w:p>
        </w:tc>
      </w:tr>
      <w:tr w:rsidR="00C93A9C" w:rsidRPr="00D53980" w:rsidTr="00C93A9C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Гроші та їх еквіваленти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40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176</w:t>
            </w:r>
          </w:p>
        </w:tc>
      </w:tr>
      <w:tr w:rsidR="00C93A9C" w:rsidRPr="00D53980" w:rsidTr="00C93A9C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(414)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(429)</w:t>
            </w:r>
          </w:p>
        </w:tc>
      </w:tr>
      <w:tr w:rsidR="00C93A9C" w:rsidRPr="00D53980" w:rsidTr="00C93A9C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Власний</w:t>
            </w:r>
            <w:r w:rsidRPr="00D53980">
              <w:rPr>
                <w:rFonts w:ascii="Arial" w:eastAsia="Arial" w:hAnsi="Arial" w:cs="Arial"/>
                <w:sz w:val="16"/>
                <w:szCs w:val="16"/>
                <w:lang w:val="uk-UA"/>
              </w:rPr>
              <w:t xml:space="preserve"> </w:t>
            </w: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капітал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5550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5550</w:t>
            </w:r>
          </w:p>
        </w:tc>
      </w:tr>
      <w:tr w:rsidR="00C93A9C" w:rsidRPr="00D53980" w:rsidTr="00C93A9C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Зареєстрований (пайовий/статутний) капітал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175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175</w:t>
            </w:r>
          </w:p>
        </w:tc>
      </w:tr>
      <w:tr w:rsidR="00C93A9C" w:rsidRPr="00D53980" w:rsidTr="00C93A9C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Довгострокові зобов'язання і забезпечення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-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-</w:t>
            </w:r>
          </w:p>
        </w:tc>
      </w:tr>
      <w:tr w:rsidR="00C93A9C" w:rsidRPr="00D53980" w:rsidTr="00C93A9C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Поточні зобов'язання і забезпечення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153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47</w:t>
            </w:r>
          </w:p>
        </w:tc>
      </w:tr>
      <w:tr w:rsidR="00C93A9C" w:rsidRPr="00D53980" w:rsidTr="00C93A9C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Чистий фінансовий результат: прибуток (збиток)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15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12</w:t>
            </w:r>
          </w:p>
        </w:tc>
      </w:tr>
      <w:tr w:rsidR="00C93A9C" w:rsidRPr="00D53980" w:rsidTr="00C93A9C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Середньорічна кількість акцій (шт.)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698960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698960</w:t>
            </w:r>
          </w:p>
        </w:tc>
      </w:tr>
      <w:tr w:rsidR="00C93A9C" w:rsidRPr="00D53980" w:rsidTr="00C93A9C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D53980">
              <w:rPr>
                <w:rFonts w:ascii="Arial" w:hAnsi="Arial" w:cs="Arial"/>
                <w:sz w:val="16"/>
                <w:szCs w:val="16"/>
                <w:lang w:val="uk-UA"/>
              </w:rPr>
              <w:t>Чистий прибуток (збиток) на одну просту акцію (грн)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0,02146</w:t>
            </w:r>
          </w:p>
        </w:tc>
        <w:tc>
          <w:tcPr>
            <w:tcW w:w="4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93A9C" w:rsidRPr="00D53980" w:rsidRDefault="00C93A9C" w:rsidP="007E1CEF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sz w:val="16"/>
                <w:szCs w:val="16"/>
                <w:lang w:val="uk-UA"/>
              </w:rPr>
              <w:t>0,01716</w:t>
            </w:r>
          </w:p>
        </w:tc>
      </w:tr>
    </w:tbl>
    <w:p w:rsidR="00C93A9C" w:rsidRPr="00D53980" w:rsidRDefault="00C93A9C" w:rsidP="00C93A9C">
      <w:pPr>
        <w:jc w:val="center"/>
        <w:rPr>
          <w:rFonts w:eastAsia="Arial"/>
          <w:sz w:val="16"/>
          <w:szCs w:val="16"/>
          <w:lang w:val="uk-UA"/>
        </w:rPr>
      </w:pPr>
      <w:r w:rsidRPr="00D53980">
        <w:rPr>
          <w:rFonts w:eastAsia="Arial"/>
          <w:sz w:val="16"/>
          <w:szCs w:val="16"/>
          <w:lang w:val="uk-UA"/>
        </w:rPr>
        <w:t xml:space="preserve">               </w:t>
      </w:r>
    </w:p>
    <w:p w:rsidR="00C93A9C" w:rsidRPr="00D53980" w:rsidRDefault="00C93A9C" w:rsidP="00C93A9C">
      <w:pPr>
        <w:jc w:val="both"/>
        <w:rPr>
          <w:rFonts w:eastAsia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>Наглядова рада (</w:t>
      </w:r>
      <w:r w:rsidRPr="00D53980">
        <w:rPr>
          <w:rFonts w:ascii="Arial" w:hAnsi="Arial" w:cs="Arial"/>
          <w:sz w:val="16"/>
          <w:szCs w:val="16"/>
        </w:rPr>
        <w:t>048)</w:t>
      </w:r>
      <w:r w:rsidRPr="00D53980">
        <w:rPr>
          <w:rFonts w:ascii="Arial" w:eastAsia="Arial" w:hAnsi="Arial" w:cs="Arial"/>
          <w:sz w:val="16"/>
          <w:szCs w:val="16"/>
        </w:rPr>
        <w:t xml:space="preserve"> 706-29-27</w:t>
      </w:r>
    </w:p>
    <w:p w:rsidR="00C93A9C" w:rsidRPr="00D53980" w:rsidRDefault="00C93A9C" w:rsidP="00C93A9C">
      <w:pPr>
        <w:ind w:left="142"/>
        <w:rPr>
          <w:rFonts w:ascii="Arial" w:hAnsi="Arial" w:cs="Arial"/>
          <w:sz w:val="16"/>
          <w:szCs w:val="16"/>
          <w:lang w:val="uk-UA"/>
        </w:rPr>
      </w:pPr>
      <w:r w:rsidRPr="00D53980">
        <w:rPr>
          <w:rFonts w:ascii="Arial" w:hAnsi="Arial" w:cs="Arial"/>
          <w:sz w:val="16"/>
          <w:szCs w:val="16"/>
          <w:lang w:val="uk-UA"/>
        </w:rPr>
        <w:tab/>
      </w:r>
    </w:p>
    <w:p w:rsidR="00C93A9C" w:rsidRDefault="00C93A9C">
      <w:pPr>
        <w:rPr>
          <w:lang w:val="uk-UA"/>
        </w:rPr>
      </w:pPr>
    </w:p>
    <w:p w:rsidR="00C93A9C" w:rsidRPr="00272088" w:rsidRDefault="00C93A9C">
      <w:pPr>
        <w:rPr>
          <w:lang w:val="uk-UA"/>
        </w:rPr>
      </w:pPr>
    </w:p>
    <w:sectPr w:rsidR="00C93A9C" w:rsidRPr="0027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88"/>
    <w:rsid w:val="00065AEF"/>
    <w:rsid w:val="00272088"/>
    <w:rsid w:val="00415EA1"/>
    <w:rsid w:val="00445C27"/>
    <w:rsid w:val="0070578E"/>
    <w:rsid w:val="007B6848"/>
    <w:rsid w:val="0095333A"/>
    <w:rsid w:val="00C93A9C"/>
    <w:rsid w:val="00E1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AA435-9564-40AD-AA98-EC75B8E1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088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088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27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2020-02-19T08:36:00Z</dcterms:created>
  <dcterms:modified xsi:type="dcterms:W3CDTF">2020-02-19T08:36:00Z</dcterms:modified>
</cp:coreProperties>
</file>