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70" w:rsidRPr="00087EB5" w:rsidRDefault="006A3070" w:rsidP="006A3070">
      <w:pPr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</w:rPr>
        <w:t xml:space="preserve">ЗАТВЕРДЖЕНО </w:t>
      </w:r>
    </w:p>
    <w:p w:rsidR="006A3070" w:rsidRPr="00087EB5" w:rsidRDefault="006A3070" w:rsidP="006A3070">
      <w:pPr>
        <w:pStyle w:val="a3"/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  <w:lang w:val="uk-UA"/>
        </w:rPr>
        <w:t>Рішенням річних Загальних зборів акціонерів</w:t>
      </w:r>
    </w:p>
    <w:p w:rsidR="006A3070" w:rsidRPr="00087EB5" w:rsidRDefault="006A3070" w:rsidP="006A3070">
      <w:pPr>
        <w:pStyle w:val="a3"/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  <w:lang w:val="uk-UA"/>
        </w:rPr>
        <w:t>ПАТ «</w:t>
      </w:r>
      <w:proofErr w:type="spellStart"/>
      <w:r w:rsidRPr="00087EB5">
        <w:rPr>
          <w:rFonts w:ascii="Arial" w:hAnsi="Arial" w:cs="Arial"/>
          <w:b/>
          <w:bCs/>
          <w:sz w:val="18"/>
          <w:szCs w:val="18"/>
          <w:lang w:val="uk-UA"/>
        </w:rPr>
        <w:t>Одесбудматеріали</w:t>
      </w:r>
      <w:proofErr w:type="spellEnd"/>
      <w:r w:rsidRPr="00087EB5">
        <w:rPr>
          <w:rFonts w:ascii="Arial" w:hAnsi="Arial" w:cs="Arial"/>
          <w:b/>
          <w:bCs/>
          <w:sz w:val="18"/>
          <w:szCs w:val="18"/>
          <w:lang w:val="uk-UA"/>
        </w:rPr>
        <w:t>»</w:t>
      </w:r>
    </w:p>
    <w:p w:rsidR="006A3070" w:rsidRPr="00087EB5" w:rsidRDefault="006A3070" w:rsidP="006A3070">
      <w:pPr>
        <w:pStyle w:val="a3"/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  <w:lang w:val="uk-UA"/>
        </w:rPr>
        <w:t>Протокол від 29 березня 2017 р.</w:t>
      </w: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rPr>
          <w:rFonts w:ascii="Arial" w:hAnsi="Arial" w:cs="Arial"/>
          <w:sz w:val="24"/>
          <w:szCs w:val="24"/>
          <w:lang w:val="uk-UA"/>
        </w:rPr>
      </w:pPr>
    </w:p>
    <w:p w:rsidR="006A3070" w:rsidRPr="00087EB5" w:rsidRDefault="006A3070" w:rsidP="006A3070">
      <w:pPr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087EB5">
        <w:rPr>
          <w:rFonts w:ascii="Arial" w:hAnsi="Arial" w:cs="Arial"/>
          <w:b/>
          <w:bCs/>
          <w:sz w:val="24"/>
          <w:szCs w:val="24"/>
          <w:lang w:val="uk-UA"/>
        </w:rPr>
        <w:t>Положення</w:t>
      </w:r>
    </w:p>
    <w:p w:rsidR="006A3070" w:rsidRPr="00087EB5" w:rsidRDefault="006A3070" w:rsidP="006A3070">
      <w:pPr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087EB5">
        <w:rPr>
          <w:rFonts w:ascii="Arial" w:hAnsi="Arial" w:cs="Arial"/>
          <w:b/>
          <w:bCs/>
          <w:sz w:val="24"/>
          <w:szCs w:val="24"/>
          <w:lang w:val="uk-UA"/>
        </w:rPr>
        <w:t>ПРО ВИКОНАВЧИЙ ОРГАН</w:t>
      </w:r>
    </w:p>
    <w:p w:rsidR="006A3070" w:rsidRPr="00087EB5" w:rsidRDefault="006A3070" w:rsidP="006A3070">
      <w:pPr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087EB5">
        <w:rPr>
          <w:rFonts w:ascii="Arial" w:hAnsi="Arial" w:cs="Arial"/>
          <w:b/>
          <w:bCs/>
          <w:sz w:val="24"/>
          <w:szCs w:val="24"/>
          <w:lang w:val="uk-UA"/>
        </w:rPr>
        <w:t>ПРИВАТНОГО АКЦІОНЕРНОГО ТОВАРИСТВА</w:t>
      </w:r>
    </w:p>
    <w:p w:rsidR="006A3070" w:rsidRPr="00087EB5" w:rsidRDefault="006A3070" w:rsidP="006A3070">
      <w:pPr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087EB5">
        <w:rPr>
          <w:rFonts w:ascii="Arial" w:hAnsi="Arial" w:cs="Arial"/>
          <w:b/>
          <w:bCs/>
          <w:sz w:val="24"/>
          <w:szCs w:val="24"/>
          <w:lang w:val="uk-UA"/>
        </w:rPr>
        <w:t>«ОДЕСБУДМАТЕРІАЛИ»</w:t>
      </w:r>
    </w:p>
    <w:p w:rsidR="006A3070" w:rsidRPr="00087EB5" w:rsidRDefault="006A3070" w:rsidP="006A3070">
      <w:pPr>
        <w:rPr>
          <w:rFonts w:ascii="Arial" w:hAnsi="Arial" w:cs="Arial"/>
          <w:sz w:val="24"/>
          <w:szCs w:val="24"/>
          <w:lang w:val="uk-UA"/>
        </w:rPr>
      </w:pPr>
    </w:p>
    <w:p w:rsidR="006A3070" w:rsidRDefault="006A3070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087EB5" w:rsidRPr="00087EB5" w:rsidRDefault="00087EB5" w:rsidP="006A3070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4951AB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4951AB">
      <w:pPr>
        <w:rPr>
          <w:rFonts w:ascii="Arial" w:hAnsi="Arial" w:cs="Arial"/>
          <w:sz w:val="18"/>
          <w:szCs w:val="18"/>
          <w:lang w:val="uk-UA"/>
        </w:rPr>
      </w:pPr>
    </w:p>
    <w:p w:rsidR="006A3070" w:rsidRPr="00087EB5" w:rsidRDefault="006A3070" w:rsidP="006A3070">
      <w:pPr>
        <w:pStyle w:val="a3"/>
        <w:jc w:val="center"/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  <w:lang w:val="uk-UA"/>
        </w:rPr>
        <w:t>м. Одеса</w:t>
      </w:r>
    </w:p>
    <w:p w:rsidR="006A3070" w:rsidRPr="00087EB5" w:rsidRDefault="006A3070" w:rsidP="00351AB7">
      <w:pPr>
        <w:pStyle w:val="a3"/>
        <w:jc w:val="center"/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  <w:lang w:val="uk-UA"/>
        </w:rPr>
        <w:t>201</w:t>
      </w:r>
      <w:r w:rsidR="00351AB7">
        <w:rPr>
          <w:rFonts w:ascii="Arial" w:hAnsi="Arial" w:cs="Arial"/>
          <w:b/>
          <w:bCs/>
          <w:sz w:val="18"/>
          <w:szCs w:val="18"/>
          <w:lang w:val="uk-UA"/>
        </w:rPr>
        <w:t>7</w:t>
      </w:r>
      <w:r w:rsidRPr="00087EB5">
        <w:rPr>
          <w:rFonts w:ascii="Arial" w:hAnsi="Arial" w:cs="Arial"/>
          <w:b/>
          <w:bCs/>
          <w:sz w:val="18"/>
          <w:szCs w:val="18"/>
          <w:lang w:val="uk-UA"/>
        </w:rPr>
        <w:t xml:space="preserve"> р.</w:t>
      </w:r>
    </w:p>
    <w:p w:rsidR="006A3070" w:rsidRPr="00087EB5" w:rsidRDefault="006A3070" w:rsidP="004951AB">
      <w:pPr>
        <w:rPr>
          <w:rFonts w:ascii="Arial" w:hAnsi="Arial" w:cs="Arial"/>
          <w:sz w:val="18"/>
          <w:szCs w:val="18"/>
          <w:lang w:val="uk-UA"/>
        </w:rPr>
      </w:pPr>
    </w:p>
    <w:p w:rsidR="005E1B8C" w:rsidRPr="00087EB5" w:rsidRDefault="005E1B8C" w:rsidP="004951AB">
      <w:pPr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</w:rPr>
        <w:lastRenderedPageBreak/>
        <w:t>1. ЗАГАЛЬНІ ПОЛОЖЕННЯ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1.1. </w:t>
      </w:r>
      <w:proofErr w:type="spellStart"/>
      <w:r w:rsidRPr="00087EB5">
        <w:rPr>
          <w:rFonts w:ascii="Arial" w:hAnsi="Arial" w:cs="Arial"/>
          <w:sz w:val="18"/>
          <w:szCs w:val="18"/>
        </w:rPr>
        <w:t>Це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 (</w:t>
      </w:r>
      <w:proofErr w:type="spellStart"/>
      <w:r w:rsidRPr="00087EB5">
        <w:rPr>
          <w:rFonts w:ascii="Arial" w:hAnsi="Arial" w:cs="Arial"/>
          <w:sz w:val="18"/>
          <w:szCs w:val="18"/>
        </w:rPr>
        <w:t>далі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—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087EB5">
        <w:rPr>
          <w:rFonts w:ascii="Arial" w:hAnsi="Arial" w:cs="Arial"/>
          <w:sz w:val="18"/>
          <w:szCs w:val="18"/>
        </w:rPr>
        <w:t>розроблене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відповідно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087EB5">
        <w:rPr>
          <w:rFonts w:ascii="Arial" w:hAnsi="Arial" w:cs="Arial"/>
          <w:sz w:val="18"/>
          <w:szCs w:val="18"/>
        </w:rPr>
        <w:t>Цивільного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кодексу </w:t>
      </w:r>
      <w:proofErr w:type="spellStart"/>
      <w:r w:rsidRPr="00087EB5">
        <w:rPr>
          <w:rFonts w:ascii="Arial" w:hAnsi="Arial" w:cs="Arial"/>
          <w:sz w:val="18"/>
          <w:szCs w:val="18"/>
        </w:rPr>
        <w:t>України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Господарського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кодексу </w:t>
      </w:r>
      <w:proofErr w:type="spellStart"/>
      <w:r w:rsidRPr="00087EB5">
        <w:rPr>
          <w:rFonts w:ascii="Arial" w:hAnsi="Arial" w:cs="Arial"/>
          <w:sz w:val="18"/>
          <w:szCs w:val="18"/>
        </w:rPr>
        <w:t>України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Законів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України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«Про </w:t>
      </w:r>
      <w:proofErr w:type="spellStart"/>
      <w:r w:rsidRPr="00087EB5">
        <w:rPr>
          <w:rFonts w:ascii="Arial" w:hAnsi="Arial" w:cs="Arial"/>
          <w:sz w:val="18"/>
          <w:szCs w:val="18"/>
        </w:rPr>
        <w:t>акціонерні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», «Про </w:t>
      </w:r>
      <w:proofErr w:type="spellStart"/>
      <w:r w:rsidRPr="00087EB5">
        <w:rPr>
          <w:rFonts w:ascii="Arial" w:hAnsi="Arial" w:cs="Arial"/>
          <w:sz w:val="18"/>
          <w:szCs w:val="18"/>
        </w:rPr>
        <w:t>цінні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папери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фондовий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ринок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», «Про </w:t>
      </w:r>
      <w:proofErr w:type="spellStart"/>
      <w:r w:rsidRPr="00087EB5">
        <w:rPr>
          <w:rFonts w:ascii="Arial" w:hAnsi="Arial" w:cs="Arial"/>
          <w:sz w:val="18"/>
          <w:szCs w:val="18"/>
        </w:rPr>
        <w:t>Депозитарну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систему </w:t>
      </w:r>
      <w:proofErr w:type="spellStart"/>
      <w:r w:rsidRPr="00087EB5">
        <w:rPr>
          <w:rFonts w:ascii="Arial" w:hAnsi="Arial" w:cs="Arial"/>
          <w:sz w:val="18"/>
          <w:szCs w:val="18"/>
        </w:rPr>
        <w:t>України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», «Про </w:t>
      </w:r>
      <w:proofErr w:type="spellStart"/>
      <w:r w:rsidRPr="00087EB5">
        <w:rPr>
          <w:rFonts w:ascii="Arial" w:hAnsi="Arial" w:cs="Arial"/>
          <w:sz w:val="18"/>
          <w:szCs w:val="18"/>
        </w:rPr>
        <w:t>державне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регулювання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ринку </w:t>
      </w:r>
      <w:proofErr w:type="spellStart"/>
      <w:r w:rsidRPr="00087EB5">
        <w:rPr>
          <w:rFonts w:ascii="Arial" w:hAnsi="Arial" w:cs="Arial"/>
          <w:sz w:val="18"/>
          <w:szCs w:val="18"/>
        </w:rPr>
        <w:t>цінних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паперів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87EB5">
        <w:rPr>
          <w:rFonts w:ascii="Arial" w:hAnsi="Arial" w:cs="Arial"/>
          <w:sz w:val="18"/>
          <w:szCs w:val="18"/>
        </w:rPr>
        <w:t>в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Україні</w:t>
      </w:r>
      <w:proofErr w:type="spellEnd"/>
      <w:r w:rsidRPr="00087EB5">
        <w:rPr>
          <w:rFonts w:ascii="Arial" w:hAnsi="Arial" w:cs="Arial"/>
          <w:sz w:val="18"/>
          <w:szCs w:val="18"/>
        </w:rPr>
        <w:t>» та Статуту ПРИВАТНОГО АКЦІОНЕРНОГО ТОВАРИСТВА «</w:t>
      </w:r>
      <w:proofErr w:type="spellStart"/>
      <w:r w:rsidR="004951AB" w:rsidRPr="00087EB5">
        <w:rPr>
          <w:rFonts w:ascii="Arial" w:hAnsi="Arial" w:cs="Arial"/>
          <w:sz w:val="18"/>
          <w:szCs w:val="18"/>
          <w:lang w:val="uk-UA"/>
        </w:rPr>
        <w:t>Одесбудматеріали</w:t>
      </w:r>
      <w:proofErr w:type="spellEnd"/>
      <w:r w:rsidRPr="00087EB5">
        <w:rPr>
          <w:rFonts w:ascii="Arial" w:hAnsi="Arial" w:cs="Arial"/>
          <w:sz w:val="18"/>
          <w:szCs w:val="18"/>
        </w:rPr>
        <w:t>» (</w:t>
      </w:r>
      <w:proofErr w:type="spellStart"/>
      <w:r w:rsidRPr="00087EB5">
        <w:rPr>
          <w:rFonts w:ascii="Arial" w:hAnsi="Arial" w:cs="Arial"/>
          <w:sz w:val="18"/>
          <w:szCs w:val="18"/>
        </w:rPr>
        <w:t>далі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).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визначає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правовий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статус, склад, строк </w:t>
      </w:r>
      <w:proofErr w:type="spellStart"/>
      <w:r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організацію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роботи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органу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087EB5">
        <w:rPr>
          <w:rFonts w:ascii="Arial" w:hAnsi="Arial" w:cs="Arial"/>
          <w:sz w:val="18"/>
          <w:szCs w:val="18"/>
        </w:rPr>
        <w:t>далі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орган), а </w:t>
      </w:r>
      <w:proofErr w:type="spellStart"/>
      <w:r w:rsidRPr="00087EB5">
        <w:rPr>
          <w:rFonts w:ascii="Arial" w:hAnsi="Arial" w:cs="Arial"/>
          <w:sz w:val="18"/>
          <w:szCs w:val="18"/>
        </w:rPr>
        <w:t>також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права, </w:t>
      </w:r>
      <w:proofErr w:type="spellStart"/>
      <w:r w:rsidRPr="00087EB5">
        <w:rPr>
          <w:rFonts w:ascii="Arial" w:hAnsi="Arial" w:cs="Arial"/>
          <w:sz w:val="18"/>
          <w:szCs w:val="18"/>
        </w:rPr>
        <w:t>обов’язки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відповідальність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органу. 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1.2. </w:t>
      </w:r>
      <w:proofErr w:type="spellStart"/>
      <w:r w:rsidRPr="00087EB5">
        <w:rPr>
          <w:rFonts w:ascii="Arial" w:hAnsi="Arial" w:cs="Arial"/>
          <w:sz w:val="18"/>
          <w:szCs w:val="18"/>
        </w:rPr>
        <w:t>Якщо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087EB5">
        <w:rPr>
          <w:rFonts w:ascii="Arial" w:hAnsi="Arial" w:cs="Arial"/>
          <w:sz w:val="18"/>
          <w:szCs w:val="18"/>
        </w:rPr>
        <w:t>процесі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формування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чи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роботи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органу </w:t>
      </w:r>
      <w:proofErr w:type="spellStart"/>
      <w:r w:rsidRPr="00087EB5">
        <w:rPr>
          <w:rFonts w:ascii="Arial" w:hAnsi="Arial" w:cs="Arial"/>
          <w:sz w:val="18"/>
          <w:szCs w:val="18"/>
        </w:rPr>
        <w:t>виникнуть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відносини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не </w:t>
      </w:r>
      <w:proofErr w:type="spellStart"/>
      <w:r w:rsidRPr="00087EB5">
        <w:rPr>
          <w:rFonts w:ascii="Arial" w:hAnsi="Arial" w:cs="Arial"/>
          <w:sz w:val="18"/>
          <w:szCs w:val="18"/>
        </w:rPr>
        <w:t>врегульовані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цим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то до </w:t>
      </w:r>
      <w:proofErr w:type="spellStart"/>
      <w:r w:rsidRPr="00087EB5">
        <w:rPr>
          <w:rFonts w:ascii="Arial" w:hAnsi="Arial" w:cs="Arial"/>
          <w:sz w:val="18"/>
          <w:szCs w:val="18"/>
        </w:rPr>
        <w:t>цих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відносин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мають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застосовуватися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норми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чинного </w:t>
      </w:r>
      <w:proofErr w:type="spellStart"/>
      <w:r w:rsidRPr="00087EB5">
        <w:rPr>
          <w:rFonts w:ascii="Arial" w:hAnsi="Arial" w:cs="Arial"/>
          <w:sz w:val="18"/>
          <w:szCs w:val="18"/>
        </w:rPr>
        <w:t>законодавства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Статуту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ці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повинні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вирішуватися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таким чином, </w:t>
      </w:r>
      <w:proofErr w:type="spellStart"/>
      <w:r w:rsidRPr="00087EB5">
        <w:rPr>
          <w:rFonts w:ascii="Arial" w:hAnsi="Arial" w:cs="Arial"/>
          <w:sz w:val="18"/>
          <w:szCs w:val="18"/>
        </w:rPr>
        <w:t>щоб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Pr="00087EB5">
        <w:rPr>
          <w:rFonts w:ascii="Arial" w:hAnsi="Arial" w:cs="Arial"/>
          <w:sz w:val="18"/>
          <w:szCs w:val="18"/>
        </w:rPr>
        <w:t>завдавали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шкоди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087EB5">
        <w:rPr>
          <w:rFonts w:ascii="Arial" w:hAnsi="Arial" w:cs="Arial"/>
          <w:sz w:val="18"/>
          <w:szCs w:val="18"/>
        </w:rPr>
        <w:t>цілому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кожному </w:t>
      </w:r>
      <w:proofErr w:type="spellStart"/>
      <w:r w:rsidRPr="00087EB5">
        <w:rPr>
          <w:rFonts w:ascii="Arial" w:hAnsi="Arial" w:cs="Arial"/>
          <w:sz w:val="18"/>
          <w:szCs w:val="18"/>
        </w:rPr>
        <w:t>акціонеру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зокрема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П</w:t>
      </w:r>
      <w:proofErr w:type="gramEnd"/>
      <w:r w:rsidRPr="00087EB5">
        <w:rPr>
          <w:rFonts w:ascii="Arial" w:hAnsi="Arial" w:cs="Arial"/>
          <w:sz w:val="18"/>
          <w:szCs w:val="18"/>
        </w:rPr>
        <w:t>ісля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виявлення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таких </w:t>
      </w:r>
      <w:proofErr w:type="spellStart"/>
      <w:r w:rsidRPr="00087EB5">
        <w:rPr>
          <w:rFonts w:ascii="Arial" w:hAnsi="Arial" w:cs="Arial"/>
          <w:sz w:val="18"/>
          <w:szCs w:val="18"/>
        </w:rPr>
        <w:t>відносин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087EB5">
        <w:rPr>
          <w:rFonts w:ascii="Arial" w:hAnsi="Arial" w:cs="Arial"/>
          <w:sz w:val="18"/>
          <w:szCs w:val="18"/>
        </w:rPr>
        <w:t>цього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мають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Pr="00087EB5">
        <w:rPr>
          <w:rFonts w:ascii="Arial" w:hAnsi="Arial" w:cs="Arial"/>
          <w:sz w:val="18"/>
          <w:szCs w:val="18"/>
        </w:rPr>
        <w:t>внесені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зміни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чи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доповнення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1.3. </w:t>
      </w:r>
      <w:proofErr w:type="spellStart"/>
      <w:r w:rsidRPr="00087EB5">
        <w:rPr>
          <w:rFonts w:ascii="Arial" w:hAnsi="Arial" w:cs="Arial"/>
          <w:sz w:val="18"/>
          <w:szCs w:val="18"/>
        </w:rPr>
        <w:t>Положення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затверджується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Pr="00087EB5">
        <w:rPr>
          <w:rFonts w:ascii="Arial" w:hAnsi="Arial" w:cs="Arial"/>
          <w:sz w:val="18"/>
          <w:szCs w:val="18"/>
        </w:rPr>
        <w:t>змінено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доповнено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лише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6A3070" w:rsidRPr="00087EB5" w:rsidRDefault="006A3070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</w:p>
    <w:p w:rsidR="005E1B8C" w:rsidRPr="00087EB5" w:rsidRDefault="005E1B8C" w:rsidP="004951AB">
      <w:pPr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</w:rPr>
        <w:t>2. ПРАВОВИЙ СТАТУС ВИКОНАВЧОГО ОРГАНУ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2.1. </w:t>
      </w:r>
      <w:proofErr w:type="gramStart"/>
      <w:r w:rsidRPr="00087EB5">
        <w:rPr>
          <w:rFonts w:ascii="Arial" w:hAnsi="Arial" w:cs="Arial"/>
          <w:sz w:val="18"/>
          <w:szCs w:val="18"/>
        </w:rPr>
        <w:t>Особою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, яка </w:t>
      </w:r>
      <w:proofErr w:type="spellStart"/>
      <w:r w:rsidRPr="00087EB5">
        <w:rPr>
          <w:rFonts w:ascii="Arial" w:hAnsi="Arial" w:cs="Arial"/>
          <w:sz w:val="18"/>
          <w:szCs w:val="18"/>
        </w:rPr>
        <w:t>здійснює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повноваження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одноосібного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органу </w:t>
      </w:r>
      <w:proofErr w:type="spellStart"/>
      <w:r w:rsidRPr="00087EB5">
        <w:rPr>
          <w:rFonts w:ascii="Arial" w:hAnsi="Arial" w:cs="Arial"/>
          <w:sz w:val="18"/>
          <w:szCs w:val="18"/>
        </w:rPr>
        <w:t>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4951AB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2.2. </w:t>
      </w:r>
      <w:proofErr w:type="spellStart"/>
      <w:r w:rsidRPr="00087EB5">
        <w:rPr>
          <w:rFonts w:ascii="Arial" w:hAnsi="Arial" w:cs="Arial"/>
          <w:sz w:val="18"/>
          <w:szCs w:val="18"/>
        </w:rPr>
        <w:t>Завдання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полягає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87EB5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087EB5">
        <w:rPr>
          <w:rFonts w:ascii="Arial" w:hAnsi="Arial" w:cs="Arial"/>
          <w:sz w:val="18"/>
          <w:szCs w:val="18"/>
        </w:rPr>
        <w:t>зд</w:t>
      </w:r>
      <w:proofErr w:type="gramEnd"/>
      <w:r w:rsidRPr="00087EB5">
        <w:rPr>
          <w:rFonts w:ascii="Arial" w:hAnsi="Arial" w:cs="Arial"/>
          <w:sz w:val="18"/>
          <w:szCs w:val="18"/>
        </w:rPr>
        <w:t>ійсненні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управління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поточною </w:t>
      </w:r>
      <w:proofErr w:type="spellStart"/>
      <w:r w:rsidRPr="00087EB5">
        <w:rPr>
          <w:rFonts w:ascii="Arial" w:hAnsi="Arial" w:cs="Arial"/>
          <w:sz w:val="18"/>
          <w:szCs w:val="18"/>
        </w:rPr>
        <w:t>діяльністю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що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передбачає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відповідальність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за </w:t>
      </w:r>
      <w:proofErr w:type="spellStart"/>
      <w:r w:rsidRPr="00087EB5">
        <w:rPr>
          <w:rFonts w:ascii="Arial" w:hAnsi="Arial" w:cs="Arial"/>
          <w:sz w:val="18"/>
          <w:szCs w:val="18"/>
        </w:rPr>
        <w:t>реалізацію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цілей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стратегії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політики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4951AB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2.3. Метою </w:t>
      </w:r>
      <w:proofErr w:type="spellStart"/>
      <w:r w:rsidRPr="00087EB5">
        <w:rPr>
          <w:rFonts w:ascii="Arial" w:hAnsi="Arial" w:cs="Arial"/>
          <w:sz w:val="18"/>
          <w:szCs w:val="18"/>
        </w:rPr>
        <w:t>діяльності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забезпечення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ефективної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роботи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gramStart"/>
      <w:r w:rsidRPr="00087EB5">
        <w:rPr>
          <w:rFonts w:ascii="Arial" w:hAnsi="Arial" w:cs="Arial"/>
          <w:sz w:val="18"/>
          <w:szCs w:val="18"/>
        </w:rPr>
        <w:t>Для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реалізації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мети </w:t>
      </w:r>
      <w:proofErr w:type="spellStart"/>
      <w:r w:rsidRPr="00087EB5">
        <w:rPr>
          <w:rFonts w:ascii="Arial" w:hAnsi="Arial" w:cs="Arial"/>
          <w:sz w:val="18"/>
          <w:szCs w:val="18"/>
        </w:rPr>
        <w:t>діяльності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повинен </w:t>
      </w:r>
      <w:proofErr w:type="spellStart"/>
      <w:r w:rsidRPr="00087EB5">
        <w:rPr>
          <w:rFonts w:ascii="Arial" w:hAnsi="Arial" w:cs="Arial"/>
          <w:sz w:val="18"/>
          <w:szCs w:val="18"/>
        </w:rPr>
        <w:t>керуватися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такими принципами: </w:t>
      </w:r>
    </w:p>
    <w:p w:rsidR="004951AB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087EB5">
        <w:rPr>
          <w:rFonts w:ascii="Arial" w:hAnsi="Arial" w:cs="Arial"/>
          <w:sz w:val="18"/>
          <w:szCs w:val="18"/>
        </w:rPr>
        <w:t>оперативне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максимально </w:t>
      </w:r>
      <w:proofErr w:type="spellStart"/>
      <w:r w:rsidRPr="00087EB5">
        <w:rPr>
          <w:rFonts w:ascii="Arial" w:hAnsi="Arial" w:cs="Arial"/>
          <w:sz w:val="18"/>
          <w:szCs w:val="18"/>
        </w:rPr>
        <w:t>об’єктивних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Pr="00087EB5">
        <w:rPr>
          <w:rFonts w:ascii="Arial" w:hAnsi="Arial" w:cs="Arial"/>
          <w:sz w:val="18"/>
          <w:szCs w:val="18"/>
        </w:rPr>
        <w:t>інтересах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акціонерів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; </w:t>
      </w:r>
    </w:p>
    <w:p w:rsidR="00351AB7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087EB5">
        <w:rPr>
          <w:rFonts w:ascii="Arial" w:hAnsi="Arial" w:cs="Arial"/>
          <w:sz w:val="18"/>
          <w:szCs w:val="18"/>
        </w:rPr>
        <w:t>добросовісне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своєчасне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ефективне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ради. 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2.4. До </w:t>
      </w:r>
      <w:proofErr w:type="spellStart"/>
      <w:r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належить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вирішення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всіх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питань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пов'язаних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управлінням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поточною </w:t>
      </w:r>
      <w:proofErr w:type="spellStart"/>
      <w:r w:rsidRPr="00087EB5">
        <w:rPr>
          <w:rFonts w:ascii="Arial" w:hAnsi="Arial" w:cs="Arial"/>
          <w:sz w:val="18"/>
          <w:szCs w:val="18"/>
        </w:rPr>
        <w:t>діяльністю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крім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питань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що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законодавством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Статутом </w:t>
      </w:r>
      <w:proofErr w:type="spellStart"/>
      <w:r w:rsidRPr="00087EB5">
        <w:rPr>
          <w:rFonts w:ascii="Arial" w:hAnsi="Arial" w:cs="Arial"/>
          <w:sz w:val="18"/>
          <w:szCs w:val="18"/>
        </w:rPr>
        <w:t>або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рішенням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в</w:t>
      </w:r>
      <w:proofErr w:type="gramEnd"/>
      <w:r w:rsidRPr="00087EB5">
        <w:rPr>
          <w:rFonts w:ascii="Arial" w:hAnsi="Arial" w:cs="Arial"/>
          <w:sz w:val="18"/>
          <w:szCs w:val="18"/>
        </w:rPr>
        <w:t>іднесені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087EB5">
        <w:rPr>
          <w:rFonts w:ascii="Arial" w:hAnsi="Arial" w:cs="Arial"/>
          <w:sz w:val="18"/>
          <w:szCs w:val="18"/>
        </w:rPr>
        <w:t>виключної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ради. 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2.5. </w:t>
      </w:r>
      <w:proofErr w:type="spellStart"/>
      <w:r w:rsidRPr="00087EB5">
        <w:rPr>
          <w:rFonts w:ascii="Arial" w:hAnsi="Arial" w:cs="Arial"/>
          <w:sz w:val="18"/>
          <w:szCs w:val="18"/>
        </w:rPr>
        <w:t>Компетенція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Pr="00087EB5">
        <w:rPr>
          <w:rFonts w:ascii="Arial" w:hAnsi="Arial" w:cs="Arial"/>
          <w:sz w:val="18"/>
          <w:szCs w:val="18"/>
        </w:rPr>
        <w:t>змінена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шляхом </w:t>
      </w:r>
      <w:proofErr w:type="spellStart"/>
      <w:r w:rsidRPr="00087EB5">
        <w:rPr>
          <w:rFonts w:ascii="Arial" w:hAnsi="Arial" w:cs="Arial"/>
          <w:sz w:val="18"/>
          <w:szCs w:val="18"/>
        </w:rPr>
        <w:t>внесення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змін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Статуту </w:t>
      </w:r>
      <w:proofErr w:type="spellStart"/>
      <w:r w:rsidRPr="00087EB5">
        <w:rPr>
          <w:rFonts w:ascii="Arial" w:hAnsi="Arial" w:cs="Arial"/>
          <w:sz w:val="18"/>
          <w:szCs w:val="18"/>
        </w:rPr>
        <w:t>або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про передачу </w:t>
      </w:r>
      <w:proofErr w:type="spellStart"/>
      <w:r w:rsidRPr="00087EB5">
        <w:rPr>
          <w:rFonts w:ascii="Arial" w:hAnsi="Arial" w:cs="Arial"/>
          <w:sz w:val="18"/>
          <w:szCs w:val="18"/>
        </w:rPr>
        <w:t>частини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належних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йому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керівників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структурних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підрозділів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2.6.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п</w:t>
      </w:r>
      <w:proofErr w:type="gramEnd"/>
      <w:r w:rsidRPr="00087EB5">
        <w:rPr>
          <w:rFonts w:ascii="Arial" w:hAnsi="Arial" w:cs="Arial"/>
          <w:sz w:val="18"/>
          <w:szCs w:val="18"/>
        </w:rPr>
        <w:t>ідзвітний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зборам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Наглядовій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раді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організовує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їх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рішень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Pr="00087EB5">
        <w:rPr>
          <w:rFonts w:ascii="Arial" w:hAnsi="Arial" w:cs="Arial"/>
          <w:sz w:val="18"/>
          <w:szCs w:val="18"/>
        </w:rPr>
        <w:t>діє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імені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87EB5">
        <w:rPr>
          <w:rFonts w:ascii="Arial" w:hAnsi="Arial" w:cs="Arial"/>
          <w:sz w:val="18"/>
          <w:szCs w:val="18"/>
        </w:rPr>
        <w:t>у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межах </w:t>
      </w:r>
      <w:proofErr w:type="spellStart"/>
      <w:r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встановлених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Статутом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чинним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законодавством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4951AB" w:rsidRPr="00087EB5" w:rsidRDefault="004951AB" w:rsidP="004951AB">
      <w:pPr>
        <w:jc w:val="both"/>
        <w:rPr>
          <w:rFonts w:ascii="Arial" w:hAnsi="Arial" w:cs="Arial"/>
          <w:sz w:val="18"/>
          <w:szCs w:val="18"/>
          <w:lang w:val="uk-UA"/>
        </w:rPr>
      </w:pPr>
    </w:p>
    <w:p w:rsidR="005E1B8C" w:rsidRPr="00087EB5" w:rsidRDefault="005E1B8C" w:rsidP="004951AB">
      <w:pPr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</w:rPr>
        <w:t>3. ОБРАННЯ ВИКОНАВЧОГО ОРГАНУ</w:t>
      </w:r>
    </w:p>
    <w:p w:rsidR="005E1B8C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3.1.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директором </w:t>
      </w:r>
      <w:proofErr w:type="spellStart"/>
      <w:r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будь-яка</w:t>
      </w:r>
      <w:proofErr w:type="spellEnd"/>
      <w:proofErr w:type="gram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фізична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особа, яка </w:t>
      </w:r>
      <w:proofErr w:type="spellStart"/>
      <w:r w:rsidRPr="00087EB5">
        <w:rPr>
          <w:rFonts w:ascii="Arial" w:hAnsi="Arial" w:cs="Arial"/>
          <w:sz w:val="18"/>
          <w:szCs w:val="18"/>
        </w:rPr>
        <w:t>має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повну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цивільну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дієздатність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Pr="00087EB5">
        <w:rPr>
          <w:rFonts w:ascii="Arial" w:hAnsi="Arial" w:cs="Arial"/>
          <w:sz w:val="18"/>
          <w:szCs w:val="18"/>
        </w:rPr>
        <w:t>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членом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Pr="00087EB5">
        <w:rPr>
          <w:rFonts w:ascii="Arial" w:hAnsi="Arial" w:cs="Arial"/>
          <w:sz w:val="18"/>
          <w:szCs w:val="18"/>
        </w:rPr>
        <w:t>чи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Ревізійної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комісії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директором не </w:t>
      </w:r>
      <w:proofErr w:type="spellStart"/>
      <w:r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бути особа, </w:t>
      </w:r>
      <w:proofErr w:type="spellStart"/>
      <w:r w:rsidRPr="00087EB5">
        <w:rPr>
          <w:rFonts w:ascii="Arial" w:hAnsi="Arial" w:cs="Arial"/>
          <w:sz w:val="18"/>
          <w:szCs w:val="18"/>
        </w:rPr>
        <w:t>якій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згідно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чинним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законодавством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України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заборонено </w:t>
      </w:r>
      <w:proofErr w:type="spellStart"/>
      <w:r w:rsidRPr="00087EB5">
        <w:rPr>
          <w:rFonts w:ascii="Arial" w:hAnsi="Arial" w:cs="Arial"/>
          <w:sz w:val="18"/>
          <w:szCs w:val="18"/>
        </w:rPr>
        <w:t>обіймати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посади в органах </w:t>
      </w:r>
      <w:proofErr w:type="spellStart"/>
      <w:r w:rsidRPr="00087EB5">
        <w:rPr>
          <w:rFonts w:ascii="Arial" w:hAnsi="Arial" w:cs="Arial"/>
          <w:sz w:val="18"/>
          <w:szCs w:val="18"/>
        </w:rPr>
        <w:t>управління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господарських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</w:p>
    <w:p w:rsidR="00F2735D" w:rsidRPr="00087EB5" w:rsidRDefault="005E1B8C" w:rsidP="00C47983">
      <w:pPr>
        <w:spacing w:after="0" w:line="240" w:lineRule="auto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3.2.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обирається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за </w:t>
      </w:r>
      <w:proofErr w:type="spellStart"/>
      <w:proofErr w:type="gramStart"/>
      <w:r w:rsidR="00C47983" w:rsidRPr="00087EB5">
        <w:rPr>
          <w:rFonts w:ascii="Arial" w:hAnsi="Arial" w:cs="Arial"/>
          <w:sz w:val="18"/>
          <w:szCs w:val="18"/>
        </w:rPr>
        <w:t>р</w:t>
      </w:r>
      <w:proofErr w:type="gramEnd"/>
      <w:r w:rsidR="00C47983" w:rsidRPr="00087EB5">
        <w:rPr>
          <w:rFonts w:ascii="Arial" w:hAnsi="Arial" w:cs="Arial"/>
          <w:sz w:val="18"/>
          <w:szCs w:val="18"/>
        </w:rPr>
        <w:t>ішенням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строком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 на 5 (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п’ять</w:t>
      </w:r>
      <w:proofErr w:type="spellEnd"/>
      <w:r w:rsidR="00C47983" w:rsidRPr="00087EB5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C47983" w:rsidRPr="00087EB5">
        <w:rPr>
          <w:rFonts w:ascii="Arial" w:hAnsi="Arial" w:cs="Arial"/>
          <w:sz w:val="18"/>
          <w:szCs w:val="18"/>
        </w:rPr>
        <w:t>років</w:t>
      </w:r>
      <w:proofErr w:type="spellEnd"/>
      <w:r w:rsidR="00C47983" w:rsidRPr="00087EB5">
        <w:rPr>
          <w:rFonts w:ascii="Arial" w:hAnsi="Arial" w:cs="Arial"/>
          <w:sz w:val="18"/>
          <w:szCs w:val="18"/>
          <w:lang w:val="uk-UA"/>
        </w:rPr>
        <w:t xml:space="preserve"> та </w:t>
      </w:r>
      <w:r w:rsidRPr="00087EB5">
        <w:rPr>
          <w:rFonts w:ascii="Arial" w:hAnsi="Arial" w:cs="Arial"/>
          <w:sz w:val="18"/>
          <w:szCs w:val="18"/>
          <w:lang w:val="uk-UA"/>
        </w:rPr>
        <w:t xml:space="preserve">може переобиратися необмежену кількість разів. </w:t>
      </w:r>
    </w:p>
    <w:p w:rsidR="00C47983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proofErr w:type="spellStart"/>
      <w:r w:rsidRPr="00087EB5">
        <w:rPr>
          <w:rFonts w:ascii="Arial" w:hAnsi="Arial" w:cs="Arial"/>
          <w:sz w:val="18"/>
          <w:szCs w:val="18"/>
        </w:rPr>
        <w:t>Обрання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вважається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таким, </w:t>
      </w:r>
      <w:proofErr w:type="spellStart"/>
      <w:r w:rsidRPr="00087EB5">
        <w:rPr>
          <w:rFonts w:ascii="Arial" w:hAnsi="Arial" w:cs="Arial"/>
          <w:sz w:val="18"/>
          <w:szCs w:val="18"/>
        </w:rPr>
        <w:t>що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відбулося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моменту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відповідного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r w:rsidR="00C47983" w:rsidRPr="00087EB5">
        <w:rPr>
          <w:rFonts w:ascii="Arial" w:hAnsi="Arial" w:cs="Arial"/>
          <w:sz w:val="18"/>
          <w:szCs w:val="18"/>
          <w:lang w:val="uk-UA"/>
        </w:rPr>
        <w:t>Загальними зборами акціонерів.</w:t>
      </w:r>
    </w:p>
    <w:p w:rsidR="000B3C4F" w:rsidRPr="00087EB5" w:rsidRDefault="00087EB5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 xml:space="preserve">.3. 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П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ісля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призначення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директором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укладається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трудовий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договор (контракт), у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якому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передбачаються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права,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обов'язки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відповідальність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сторін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умови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порядок оплати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праці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підстави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дострокового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припинення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наслідки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розірвання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тощо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Трудовий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договор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директором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укладає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голова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протягом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3 (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трьох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календарних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днів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в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обрання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 </w:t>
      </w:r>
    </w:p>
    <w:p w:rsidR="000B3C4F" w:rsidRPr="00087EB5" w:rsidRDefault="002148D4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 xml:space="preserve">. 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належать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вирішення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вс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пов’язаних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керівництвом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поточною 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діяльністю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крім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тих,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віднесені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виключної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ab/>
        <w:t xml:space="preserve">До </w:t>
      </w:r>
      <w:proofErr w:type="spellStart"/>
      <w:r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належить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: </w:t>
      </w:r>
    </w:p>
    <w:p w:rsidR="000B3C4F" w:rsidRPr="00087EB5" w:rsidRDefault="002148D4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 xml:space="preserve">.1. 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розробка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проектів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бюджеті</w:t>
      </w:r>
      <w:proofErr w:type="gramStart"/>
      <w:r w:rsidR="000B3C4F" w:rsidRPr="00087EB5">
        <w:rPr>
          <w:rFonts w:ascii="Arial" w:hAnsi="Arial" w:cs="Arial"/>
          <w:sz w:val="18"/>
          <w:szCs w:val="18"/>
        </w:rPr>
        <w:t>в</w:t>
      </w:r>
      <w:proofErr w:type="spellEnd"/>
      <w:proofErr w:type="gram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бізнес-планів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програм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фінансово-господарської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діяльності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2148D4">
        <w:rPr>
          <w:rFonts w:ascii="Arial" w:hAnsi="Arial" w:cs="Arial"/>
          <w:sz w:val="18"/>
          <w:szCs w:val="18"/>
          <w:lang w:val="uk-UA"/>
        </w:rPr>
        <w:t>4.</w:t>
      </w:r>
      <w:r w:rsidRPr="00087EB5">
        <w:rPr>
          <w:rFonts w:ascii="Arial" w:hAnsi="Arial" w:cs="Arial"/>
          <w:sz w:val="18"/>
          <w:szCs w:val="18"/>
        </w:rPr>
        <w:t xml:space="preserve">2. </w:t>
      </w:r>
      <w:r w:rsidRPr="00087EB5">
        <w:rPr>
          <w:rFonts w:ascii="Arial" w:hAnsi="Arial" w:cs="Arial"/>
          <w:sz w:val="18"/>
          <w:szCs w:val="18"/>
        </w:rPr>
        <w:tab/>
      </w:r>
      <w:proofErr w:type="spellStart"/>
      <w:r w:rsidRPr="00087EB5">
        <w:rPr>
          <w:rFonts w:ascii="Arial" w:hAnsi="Arial" w:cs="Arial"/>
          <w:sz w:val="18"/>
          <w:szCs w:val="18"/>
        </w:rPr>
        <w:t>розробка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затвердження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поточних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фінансово-господарських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планів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оперативних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завдань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забезпечення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їх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реалізації</w:t>
      </w:r>
      <w:proofErr w:type="spellEnd"/>
      <w:r w:rsidRPr="00087EB5">
        <w:rPr>
          <w:rFonts w:ascii="Arial" w:hAnsi="Arial" w:cs="Arial"/>
          <w:sz w:val="18"/>
          <w:szCs w:val="18"/>
        </w:rPr>
        <w:t>;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2148D4">
        <w:rPr>
          <w:rFonts w:ascii="Arial" w:hAnsi="Arial" w:cs="Arial"/>
          <w:sz w:val="18"/>
          <w:szCs w:val="18"/>
          <w:lang w:val="uk-UA"/>
        </w:rPr>
        <w:t>4.</w:t>
      </w:r>
      <w:r w:rsidRPr="00087EB5">
        <w:rPr>
          <w:rFonts w:ascii="Arial" w:hAnsi="Arial" w:cs="Arial"/>
          <w:sz w:val="18"/>
          <w:szCs w:val="18"/>
        </w:rPr>
        <w:t xml:space="preserve">3. </w:t>
      </w:r>
      <w:r w:rsidRPr="00087EB5">
        <w:rPr>
          <w:rFonts w:ascii="Arial" w:hAnsi="Arial" w:cs="Arial"/>
          <w:sz w:val="18"/>
          <w:szCs w:val="18"/>
        </w:rPr>
        <w:tab/>
      </w:r>
      <w:proofErr w:type="spellStart"/>
      <w:r w:rsidRPr="00087EB5">
        <w:rPr>
          <w:rFonts w:ascii="Arial" w:hAnsi="Arial" w:cs="Arial"/>
          <w:sz w:val="18"/>
          <w:szCs w:val="18"/>
        </w:rPr>
        <w:t>розробка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87EB5">
        <w:rPr>
          <w:rFonts w:ascii="Arial" w:hAnsi="Arial" w:cs="Arial"/>
          <w:sz w:val="18"/>
          <w:szCs w:val="18"/>
        </w:rPr>
        <w:t>штатного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розкладу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затвердження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правил </w:t>
      </w:r>
      <w:proofErr w:type="spellStart"/>
      <w:r w:rsidRPr="00087EB5">
        <w:rPr>
          <w:rFonts w:ascii="Arial" w:hAnsi="Arial" w:cs="Arial"/>
          <w:sz w:val="18"/>
          <w:szCs w:val="18"/>
        </w:rPr>
        <w:t>внутрішнього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трудового </w:t>
      </w:r>
      <w:proofErr w:type="spellStart"/>
      <w:r w:rsidRPr="00087EB5">
        <w:rPr>
          <w:rFonts w:ascii="Arial" w:hAnsi="Arial" w:cs="Arial"/>
          <w:sz w:val="18"/>
          <w:szCs w:val="18"/>
        </w:rPr>
        <w:t>розпорядку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посадових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інструкцій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посадових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окладів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працівників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2148D4">
        <w:rPr>
          <w:rFonts w:ascii="Arial" w:hAnsi="Arial" w:cs="Arial"/>
          <w:sz w:val="18"/>
          <w:szCs w:val="18"/>
          <w:lang w:val="uk-UA"/>
        </w:rPr>
        <w:t>4.</w:t>
      </w:r>
      <w:r w:rsidRPr="00087EB5">
        <w:rPr>
          <w:rFonts w:ascii="Arial" w:hAnsi="Arial" w:cs="Arial"/>
          <w:sz w:val="18"/>
          <w:szCs w:val="18"/>
        </w:rPr>
        <w:t xml:space="preserve">4. </w:t>
      </w:r>
      <w:r w:rsidRPr="00087EB5">
        <w:rPr>
          <w:rFonts w:ascii="Arial" w:hAnsi="Arial" w:cs="Arial"/>
          <w:sz w:val="18"/>
          <w:szCs w:val="18"/>
        </w:rPr>
        <w:tab/>
      </w:r>
      <w:proofErr w:type="spellStart"/>
      <w:r w:rsidRPr="00087EB5">
        <w:rPr>
          <w:rFonts w:ascii="Arial" w:hAnsi="Arial" w:cs="Arial"/>
          <w:sz w:val="18"/>
          <w:szCs w:val="18"/>
        </w:rPr>
        <w:t>організація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ведення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бухгалтерського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обл</w:t>
      </w:r>
      <w:proofErr w:type="gramEnd"/>
      <w:r w:rsidRPr="00087EB5">
        <w:rPr>
          <w:rFonts w:ascii="Arial" w:hAnsi="Arial" w:cs="Arial"/>
          <w:sz w:val="18"/>
          <w:szCs w:val="18"/>
        </w:rPr>
        <w:t>іку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звітності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87EB5">
        <w:rPr>
          <w:rFonts w:ascii="Arial" w:hAnsi="Arial" w:cs="Arial"/>
          <w:sz w:val="18"/>
          <w:szCs w:val="18"/>
        </w:rPr>
        <w:t>Складання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надання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Наглядовій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раді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квартальних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ічних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звітів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Pr="00087EB5">
        <w:rPr>
          <w:rFonts w:ascii="Arial" w:hAnsi="Arial" w:cs="Arial"/>
          <w:sz w:val="18"/>
          <w:szCs w:val="18"/>
        </w:rPr>
        <w:t>їх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оприлюднення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та/</w:t>
      </w:r>
      <w:proofErr w:type="spellStart"/>
      <w:r w:rsidRPr="00087EB5">
        <w:rPr>
          <w:rFonts w:ascii="Arial" w:hAnsi="Arial" w:cs="Arial"/>
          <w:sz w:val="18"/>
          <w:szCs w:val="18"/>
        </w:rPr>
        <w:t>або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подання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Pr="00087EB5">
        <w:rPr>
          <w:rFonts w:ascii="Arial" w:hAnsi="Arial" w:cs="Arial"/>
          <w:sz w:val="18"/>
          <w:szCs w:val="18"/>
        </w:rPr>
        <w:t>розгляд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акціонерів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2148D4">
        <w:rPr>
          <w:rFonts w:ascii="Arial" w:hAnsi="Arial" w:cs="Arial"/>
          <w:sz w:val="18"/>
          <w:szCs w:val="18"/>
          <w:lang w:val="uk-UA"/>
        </w:rPr>
        <w:t>4.</w:t>
      </w:r>
      <w:r w:rsidRPr="00087EB5">
        <w:rPr>
          <w:rFonts w:ascii="Arial" w:hAnsi="Arial" w:cs="Arial"/>
          <w:sz w:val="18"/>
          <w:szCs w:val="18"/>
        </w:rPr>
        <w:t xml:space="preserve">5. </w:t>
      </w:r>
      <w:proofErr w:type="spellStart"/>
      <w:r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Pr="00087EB5">
        <w:rPr>
          <w:rFonts w:ascii="Arial" w:hAnsi="Arial" w:cs="Arial"/>
          <w:sz w:val="18"/>
          <w:szCs w:val="18"/>
        </w:rPr>
        <w:t>укладення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правочинів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на суму до 10% </w:t>
      </w:r>
      <w:proofErr w:type="spellStart"/>
      <w:r w:rsidRPr="00087EB5">
        <w:rPr>
          <w:rFonts w:ascii="Arial" w:hAnsi="Arial" w:cs="Arial"/>
          <w:sz w:val="18"/>
          <w:szCs w:val="18"/>
        </w:rPr>
        <w:t>балансової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вартості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активів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за </w:t>
      </w:r>
      <w:proofErr w:type="spellStart"/>
      <w:r w:rsidRPr="00087EB5">
        <w:rPr>
          <w:rFonts w:ascii="Arial" w:hAnsi="Arial" w:cs="Arial"/>
          <w:sz w:val="18"/>
          <w:szCs w:val="18"/>
        </w:rPr>
        <w:t>даними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останньої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річної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фінансової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звітності</w:t>
      </w:r>
      <w:proofErr w:type="spellEnd"/>
      <w:r w:rsidRPr="00087EB5">
        <w:rPr>
          <w:rFonts w:ascii="Arial" w:hAnsi="Arial" w:cs="Arial"/>
          <w:sz w:val="18"/>
          <w:szCs w:val="18"/>
        </w:rPr>
        <w:t>;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2148D4">
        <w:rPr>
          <w:rFonts w:ascii="Arial" w:hAnsi="Arial" w:cs="Arial"/>
          <w:sz w:val="18"/>
          <w:szCs w:val="18"/>
          <w:lang w:val="uk-UA"/>
        </w:rPr>
        <w:t>4.</w:t>
      </w:r>
      <w:r w:rsidRPr="00087EB5">
        <w:rPr>
          <w:rFonts w:ascii="Arial" w:hAnsi="Arial" w:cs="Arial"/>
          <w:sz w:val="18"/>
          <w:szCs w:val="18"/>
        </w:rPr>
        <w:t xml:space="preserve">6. </w:t>
      </w:r>
      <w:r w:rsidRPr="00087EB5">
        <w:rPr>
          <w:rFonts w:ascii="Arial" w:hAnsi="Arial" w:cs="Arial"/>
          <w:sz w:val="18"/>
          <w:szCs w:val="18"/>
        </w:rPr>
        <w:tab/>
      </w:r>
      <w:proofErr w:type="spellStart"/>
      <w:r w:rsidRPr="00087EB5">
        <w:rPr>
          <w:rFonts w:ascii="Arial" w:hAnsi="Arial" w:cs="Arial"/>
          <w:sz w:val="18"/>
          <w:szCs w:val="18"/>
        </w:rPr>
        <w:t>укладення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колективного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договору. </w:t>
      </w:r>
      <w:proofErr w:type="spellStart"/>
      <w:r w:rsidRPr="00087EB5">
        <w:rPr>
          <w:rFonts w:ascii="Arial" w:hAnsi="Arial" w:cs="Arial"/>
          <w:sz w:val="18"/>
          <w:szCs w:val="18"/>
        </w:rPr>
        <w:t>Призначення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відкликання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осіб</w:t>
      </w:r>
      <w:proofErr w:type="spellEnd"/>
      <w:proofErr w:type="gram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які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беруть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участь в </w:t>
      </w:r>
      <w:proofErr w:type="spellStart"/>
      <w:r w:rsidRPr="00087EB5">
        <w:rPr>
          <w:rFonts w:ascii="Arial" w:hAnsi="Arial" w:cs="Arial"/>
          <w:sz w:val="18"/>
          <w:szCs w:val="18"/>
        </w:rPr>
        <w:t>колективних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переговорах як </w:t>
      </w:r>
      <w:proofErr w:type="spellStart"/>
      <w:r w:rsidRPr="00087EB5">
        <w:rPr>
          <w:rFonts w:ascii="Arial" w:hAnsi="Arial" w:cs="Arial"/>
          <w:sz w:val="18"/>
          <w:szCs w:val="18"/>
        </w:rPr>
        <w:t>представники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виконавчого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органу, за </w:t>
      </w:r>
      <w:proofErr w:type="spellStart"/>
      <w:r w:rsidRPr="00087EB5">
        <w:rPr>
          <w:rFonts w:ascii="Arial" w:hAnsi="Arial" w:cs="Arial"/>
          <w:sz w:val="18"/>
          <w:szCs w:val="18"/>
        </w:rPr>
        <w:t>погодженням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радою. 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ab/>
      </w:r>
      <w:proofErr w:type="spellStart"/>
      <w:r w:rsidRPr="00087EB5">
        <w:rPr>
          <w:rFonts w:ascii="Arial" w:hAnsi="Arial" w:cs="Arial"/>
          <w:sz w:val="18"/>
          <w:szCs w:val="18"/>
        </w:rPr>
        <w:t>Також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Pr="00087EB5">
        <w:rPr>
          <w:rFonts w:ascii="Arial" w:hAnsi="Arial" w:cs="Arial"/>
          <w:sz w:val="18"/>
          <w:szCs w:val="18"/>
        </w:rPr>
        <w:t>має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право: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3.4.7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без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довіреності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представляти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інтереси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державних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установах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п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ідприємствах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всіх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форм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власності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громадських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організаціях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усіх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правоохоронних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контролюючих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органах,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вчиняти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імені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lastRenderedPageBreak/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правочини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здійснювати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всі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юридично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значимі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підписувати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будь-які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договори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зовнішньоекономічні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контракти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здійснювати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інші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юридичні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в межах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визначеної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статутом,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8.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видавати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імені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довіреності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;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87EB5"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9</w:t>
      </w:r>
      <w:r w:rsidR="000B3C4F" w:rsidRPr="00087EB5">
        <w:rPr>
          <w:rFonts w:ascii="Arial" w:hAnsi="Arial" w:cs="Arial"/>
          <w:sz w:val="18"/>
          <w:szCs w:val="18"/>
        </w:rPr>
        <w:t xml:space="preserve">. 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наймати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звільняти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працівників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вживати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них заходи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заохочення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накладати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стягнення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законодавства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статуту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внутрішніх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документів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.4.</w:t>
      </w:r>
      <w:r>
        <w:rPr>
          <w:rFonts w:ascii="Arial" w:hAnsi="Arial" w:cs="Arial"/>
          <w:sz w:val="18"/>
          <w:szCs w:val="18"/>
          <w:lang w:val="uk-UA"/>
        </w:rPr>
        <w:t>10.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в межах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своєї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видавати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накази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розпорядження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давати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вказівки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обов'язкові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для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ви-конання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вс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іма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працівниками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</w:t>
      </w:r>
      <w:r w:rsidR="00087EB5"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11</w:t>
      </w:r>
      <w:r w:rsidR="000B3C4F" w:rsidRPr="00087EB5">
        <w:rPr>
          <w:rFonts w:ascii="Arial" w:hAnsi="Arial" w:cs="Arial"/>
          <w:sz w:val="18"/>
          <w:szCs w:val="18"/>
        </w:rPr>
        <w:t xml:space="preserve">. 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п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ідписувати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колективний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договір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зміни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доповнення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нього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</w:t>
      </w:r>
      <w:r w:rsidR="00087EB5"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12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вимагати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скликання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позачергових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засідань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приймати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участь 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засіданнях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Нагля-дової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 с правом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дорадчого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голосу;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87EB5"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розпоряджатися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майном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коштами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статуту та </w:t>
      </w:r>
      <w:proofErr w:type="gramStart"/>
      <w:r w:rsidR="000B3C4F" w:rsidRPr="00087EB5">
        <w:rPr>
          <w:rFonts w:ascii="Arial" w:hAnsi="Arial" w:cs="Arial"/>
          <w:sz w:val="18"/>
          <w:szCs w:val="18"/>
        </w:rPr>
        <w:t>чинного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законодавства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;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87EB5">
        <w:rPr>
          <w:rFonts w:ascii="Arial" w:hAnsi="Arial" w:cs="Arial"/>
          <w:sz w:val="18"/>
          <w:szCs w:val="18"/>
          <w:lang w:val="uk-UA"/>
        </w:rPr>
        <w:t>4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14</w:t>
      </w:r>
      <w:r w:rsidR="000B3C4F" w:rsidRPr="00087EB5">
        <w:rPr>
          <w:rFonts w:ascii="Arial" w:hAnsi="Arial" w:cs="Arial"/>
          <w:sz w:val="18"/>
          <w:szCs w:val="18"/>
        </w:rPr>
        <w:t xml:space="preserve">. 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здійснювати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інші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функції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необхідні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для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забезпечення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нормальної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роботи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законодавства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внутрішніх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документів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DC5F43">
        <w:rPr>
          <w:rFonts w:ascii="Arial" w:hAnsi="Arial" w:cs="Arial"/>
          <w:sz w:val="18"/>
          <w:szCs w:val="18"/>
          <w:lang w:val="uk-UA"/>
        </w:rPr>
        <w:t>5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У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разі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тимчасової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відсутності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на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період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відпустки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відрядження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хвороби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тощо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обов’язки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виконує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особа на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п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ідставі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наказу Генерального директора.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DC5F43">
        <w:rPr>
          <w:rFonts w:ascii="Arial" w:hAnsi="Arial" w:cs="Arial"/>
          <w:sz w:val="18"/>
          <w:szCs w:val="18"/>
          <w:lang w:val="uk-UA"/>
        </w:rPr>
        <w:t>6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Особа, на яку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тимчасово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покладаються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обов’язки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вс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передбачені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чинним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законодавством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цим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статутом.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DC5F43">
        <w:rPr>
          <w:rFonts w:ascii="Arial" w:hAnsi="Arial" w:cs="Arial"/>
          <w:sz w:val="18"/>
          <w:szCs w:val="18"/>
          <w:lang w:val="uk-UA"/>
        </w:rPr>
        <w:t>7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може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доручати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вирішення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окремих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що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входять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керівникам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структурних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п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ідрозділів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головним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спеціалістам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в межах,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передбачених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чинним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законодавством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цим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статутом.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DC5F43">
        <w:rPr>
          <w:rFonts w:ascii="Arial" w:hAnsi="Arial" w:cs="Arial"/>
          <w:sz w:val="18"/>
          <w:szCs w:val="18"/>
          <w:lang w:val="uk-UA"/>
        </w:rPr>
        <w:t>8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За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ради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можуть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передані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деякі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відносяться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виключної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компетенції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цих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органів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.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DC5F43">
        <w:rPr>
          <w:rFonts w:ascii="Arial" w:hAnsi="Arial" w:cs="Arial"/>
          <w:sz w:val="18"/>
          <w:szCs w:val="18"/>
          <w:lang w:val="uk-UA"/>
        </w:rPr>
        <w:t>9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право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відсторонити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або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бездіяльність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порушують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права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акціонерів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чи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самого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вирішення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припинення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вирішення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припинення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призначає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особу, яка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тимчасово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здійснюватиме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директора, та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скликає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позачергові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Таки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повинні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скликані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Наглядовою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радою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протягом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10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днів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відповідного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. До порядку денного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обов’язково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виноситься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переобрання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директора.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3B2D8B">
        <w:rPr>
          <w:rFonts w:ascii="Arial" w:hAnsi="Arial" w:cs="Arial"/>
          <w:sz w:val="18"/>
          <w:szCs w:val="18"/>
          <w:lang w:val="uk-UA"/>
        </w:rPr>
        <w:t>10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Без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повноваження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одночасним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припиненням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договору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припиняються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: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3.10.1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за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бажанням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за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умови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письмового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повідомлення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це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за два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тижні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3.10.2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разі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неможливості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обов'язків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 за станом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здоров'я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;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3.10.3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разі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набрання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законної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сили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вироком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чи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суду,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засуджено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покарання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що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виключає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можливість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обов'язків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Генерального директора; </w:t>
      </w:r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3.10.4</w:t>
      </w:r>
      <w:r w:rsidR="000B3C4F" w:rsidRPr="00087EB5">
        <w:rPr>
          <w:rFonts w:ascii="Arial" w:hAnsi="Arial" w:cs="Arial"/>
          <w:sz w:val="18"/>
          <w:szCs w:val="18"/>
        </w:rPr>
        <w:t>.</w:t>
      </w:r>
      <w:r w:rsidR="000B3C4F" w:rsidRPr="00087EB5">
        <w:rPr>
          <w:rFonts w:ascii="Arial" w:hAnsi="Arial" w:cs="Arial"/>
          <w:sz w:val="18"/>
          <w:szCs w:val="18"/>
        </w:rPr>
        <w:tab/>
        <w:t xml:space="preserve">в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разі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смерті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визнання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його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недієздатним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обмежено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дієздатним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безві</w:t>
      </w:r>
      <w:proofErr w:type="gramStart"/>
      <w:r w:rsidR="000B3C4F" w:rsidRPr="00087EB5">
        <w:rPr>
          <w:rFonts w:ascii="Arial" w:hAnsi="Arial" w:cs="Arial"/>
          <w:sz w:val="18"/>
          <w:szCs w:val="18"/>
        </w:rPr>
        <w:t>сно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ідсутнім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померлим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.</w:t>
      </w:r>
    </w:p>
    <w:p w:rsidR="000B3C4F" w:rsidRPr="00087EB5" w:rsidRDefault="000B3C4F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7EB5">
        <w:rPr>
          <w:rFonts w:ascii="Arial" w:hAnsi="Arial" w:cs="Arial"/>
          <w:sz w:val="18"/>
          <w:szCs w:val="18"/>
        </w:rPr>
        <w:t xml:space="preserve">У </w:t>
      </w:r>
      <w:proofErr w:type="spellStart"/>
      <w:r w:rsidRPr="00087EB5">
        <w:rPr>
          <w:rFonts w:ascii="Arial" w:hAnsi="Arial" w:cs="Arial"/>
          <w:sz w:val="18"/>
          <w:szCs w:val="18"/>
        </w:rPr>
        <w:t>цих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випадках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переобрання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Pr="00087EB5">
        <w:rPr>
          <w:rFonts w:ascii="Arial" w:hAnsi="Arial" w:cs="Arial"/>
          <w:sz w:val="18"/>
          <w:szCs w:val="18"/>
        </w:rPr>
        <w:t>вирішується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позачерговими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які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скликаються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у порядку, </w:t>
      </w:r>
      <w:proofErr w:type="spellStart"/>
      <w:r w:rsidRPr="00087EB5">
        <w:rPr>
          <w:rFonts w:ascii="Arial" w:hAnsi="Arial" w:cs="Arial"/>
          <w:sz w:val="18"/>
          <w:szCs w:val="18"/>
        </w:rPr>
        <w:t>визначеному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r w:rsidR="00B312B4">
        <w:rPr>
          <w:rFonts w:ascii="Arial" w:hAnsi="Arial" w:cs="Arial"/>
          <w:sz w:val="18"/>
          <w:szCs w:val="18"/>
          <w:lang w:val="uk-UA"/>
        </w:rPr>
        <w:t xml:space="preserve">чинним </w:t>
      </w:r>
      <w:proofErr w:type="spellStart"/>
      <w:r w:rsidR="00B312B4">
        <w:rPr>
          <w:rFonts w:ascii="Arial" w:hAnsi="Arial" w:cs="Arial"/>
          <w:sz w:val="18"/>
          <w:szCs w:val="18"/>
          <w:lang w:val="uk-UA"/>
        </w:rPr>
        <w:t>зхаконодавством</w:t>
      </w:r>
      <w:proofErr w:type="spellEnd"/>
      <w:r w:rsidRPr="00B312B4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0B3C4F" w:rsidRPr="00087EB5" w:rsidRDefault="009464B2" w:rsidP="000B3C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0B3C4F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11.</w:t>
      </w:r>
      <w:r w:rsidR="000B3C4F" w:rsidRPr="00087EB5">
        <w:rPr>
          <w:rFonts w:ascii="Arial" w:hAnsi="Arial" w:cs="Arial"/>
          <w:sz w:val="18"/>
          <w:szCs w:val="18"/>
        </w:rPr>
        <w:tab/>
      </w:r>
      <w:proofErr w:type="spellStart"/>
      <w:proofErr w:type="gramStart"/>
      <w:r w:rsidR="000B3C4F" w:rsidRPr="00087EB5">
        <w:rPr>
          <w:rFonts w:ascii="Arial" w:hAnsi="Arial" w:cs="Arial"/>
          <w:sz w:val="18"/>
          <w:szCs w:val="18"/>
        </w:rPr>
        <w:t>Р</w:t>
      </w:r>
      <w:proofErr w:type="gramEnd"/>
      <w:r w:rsidR="000B3C4F" w:rsidRPr="00087EB5">
        <w:rPr>
          <w:rFonts w:ascii="Arial" w:hAnsi="Arial" w:cs="Arial"/>
          <w:sz w:val="18"/>
          <w:szCs w:val="18"/>
        </w:rPr>
        <w:t>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будь-яких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питань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діяльності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приймаються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директором шляхом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видачі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розпоряджень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вказівок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наказів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які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доводяться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виконавців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Генеральним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директором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протягом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3 (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трьох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днів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з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дати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прийняття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відповідного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B3C4F" w:rsidRPr="00087EB5">
        <w:rPr>
          <w:rFonts w:ascii="Arial" w:hAnsi="Arial" w:cs="Arial"/>
          <w:sz w:val="18"/>
          <w:szCs w:val="18"/>
        </w:rPr>
        <w:t>рішення</w:t>
      </w:r>
      <w:proofErr w:type="spellEnd"/>
      <w:r w:rsidR="000B3C4F" w:rsidRPr="00087EB5">
        <w:rPr>
          <w:rFonts w:ascii="Arial" w:hAnsi="Arial" w:cs="Arial"/>
          <w:sz w:val="18"/>
          <w:szCs w:val="18"/>
        </w:rPr>
        <w:t>.</w:t>
      </w:r>
    </w:p>
    <w:p w:rsidR="0093451D" w:rsidRPr="00087EB5" w:rsidRDefault="009464B2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3</w:t>
      </w:r>
      <w:r w:rsidR="005E1B8C" w:rsidRPr="00087EB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  <w:lang w:val="uk-UA"/>
        </w:rPr>
        <w:t>12.</w:t>
      </w:r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Пропозиції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висування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кандидатів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для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обрання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на посаду Генерального директора </w:t>
      </w:r>
      <w:proofErr w:type="spellStart"/>
      <w:r w:rsidR="000B3C4F" w:rsidRPr="00087EB5">
        <w:rPr>
          <w:rFonts w:ascii="Arial" w:hAnsi="Arial" w:cs="Arial"/>
          <w:sz w:val="18"/>
          <w:szCs w:val="18"/>
          <w:lang w:val="uk-UA"/>
        </w:rPr>
        <w:t>надаютьсяакціонерами</w:t>
      </w:r>
      <w:proofErr w:type="spellEnd"/>
      <w:r w:rsidR="000B3C4F" w:rsidRPr="00087EB5">
        <w:rPr>
          <w:rFonts w:ascii="Arial" w:hAnsi="Arial" w:cs="Arial"/>
          <w:sz w:val="18"/>
          <w:szCs w:val="18"/>
          <w:lang w:val="uk-UA"/>
        </w:rPr>
        <w:t xml:space="preserve"> Товариства</w:t>
      </w:r>
      <w:r w:rsidR="005E1B8C" w:rsidRPr="00087EB5">
        <w:rPr>
          <w:rFonts w:ascii="Arial" w:hAnsi="Arial" w:cs="Arial"/>
          <w:sz w:val="18"/>
          <w:szCs w:val="18"/>
        </w:rPr>
        <w:t>.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Пропозиція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висування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кандидатів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для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обрання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на посаду Генерального директора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подається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безпосередньо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або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надсилається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листом на адресу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не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ізніше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часу,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вказаного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повідомленні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проведення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r w:rsidR="000B3C4F" w:rsidRPr="00087EB5">
        <w:rPr>
          <w:rFonts w:ascii="Arial" w:hAnsi="Arial" w:cs="Arial"/>
          <w:sz w:val="18"/>
          <w:szCs w:val="18"/>
          <w:lang w:val="uk-UA"/>
        </w:rPr>
        <w:t xml:space="preserve">загальних зборів, </w:t>
      </w:r>
      <w:r w:rsidR="005E1B8C" w:rsidRPr="00087EB5">
        <w:rPr>
          <w:rFonts w:ascii="Arial" w:hAnsi="Arial" w:cs="Arial"/>
          <w:sz w:val="18"/>
          <w:szCs w:val="18"/>
        </w:rPr>
        <w:t xml:space="preserve">до порядку денного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якого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включено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обрання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Генерального директора. </w:t>
      </w:r>
    </w:p>
    <w:p w:rsidR="0093451D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>3.</w:t>
      </w:r>
      <w:r w:rsidR="009464B2">
        <w:rPr>
          <w:rFonts w:ascii="Arial" w:hAnsi="Arial" w:cs="Arial"/>
          <w:sz w:val="18"/>
          <w:szCs w:val="18"/>
          <w:lang w:val="uk-UA"/>
        </w:rPr>
        <w:t>13</w:t>
      </w:r>
      <w:r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087EB5">
        <w:rPr>
          <w:rFonts w:ascii="Arial" w:hAnsi="Arial" w:cs="Arial"/>
          <w:sz w:val="18"/>
          <w:szCs w:val="18"/>
        </w:rPr>
        <w:t>Пропозиція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Pr="00087EB5">
        <w:rPr>
          <w:rFonts w:ascii="Arial" w:hAnsi="Arial" w:cs="Arial"/>
          <w:sz w:val="18"/>
          <w:szCs w:val="18"/>
        </w:rPr>
        <w:t>висунення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кандидата </w:t>
      </w:r>
      <w:proofErr w:type="gramStart"/>
      <w:r w:rsidRPr="00087EB5">
        <w:rPr>
          <w:rFonts w:ascii="Arial" w:hAnsi="Arial" w:cs="Arial"/>
          <w:sz w:val="18"/>
          <w:szCs w:val="18"/>
        </w:rPr>
        <w:t>на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87EB5">
        <w:rPr>
          <w:rFonts w:ascii="Arial" w:hAnsi="Arial" w:cs="Arial"/>
          <w:sz w:val="18"/>
          <w:szCs w:val="18"/>
        </w:rPr>
        <w:t>посаду</w:t>
      </w:r>
      <w:proofErr w:type="gramEnd"/>
      <w:r w:rsidRPr="00087EB5">
        <w:rPr>
          <w:rFonts w:ascii="Arial" w:hAnsi="Arial" w:cs="Arial"/>
          <w:sz w:val="18"/>
          <w:szCs w:val="18"/>
        </w:rPr>
        <w:t xml:space="preserve"> Генерального директора повинна </w:t>
      </w:r>
      <w:proofErr w:type="spellStart"/>
      <w:r w:rsidRPr="00087EB5">
        <w:rPr>
          <w:rFonts w:ascii="Arial" w:hAnsi="Arial" w:cs="Arial"/>
          <w:sz w:val="18"/>
          <w:szCs w:val="18"/>
        </w:rPr>
        <w:t>містити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: </w:t>
      </w:r>
    </w:p>
    <w:p w:rsidR="0093451D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1) прізвище, ім'я та по батькові (найменування) особи, що її вносить; </w:t>
      </w:r>
    </w:p>
    <w:p w:rsidR="0093451D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2) назву органу та посаду, на яку висувається кандидат; </w:t>
      </w:r>
    </w:p>
    <w:p w:rsidR="0093451D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3) прізвище, ім'я, по батькові кандидата; </w:t>
      </w:r>
    </w:p>
    <w:p w:rsidR="0093451D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4) інформацію про освіту (назву навчального закладу, дату закінчення, здобуту спеціальність); </w:t>
      </w:r>
    </w:p>
    <w:p w:rsidR="000B3C4F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>5) місце роботи та посади, які займав кандидат протягом останніх 5 років;</w:t>
      </w:r>
    </w:p>
    <w:p w:rsidR="0093451D" w:rsidRPr="00087EB5" w:rsidRDefault="000B3C4F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>6</w:t>
      </w:r>
      <w:r w:rsidR="005E1B8C" w:rsidRPr="00087EB5">
        <w:rPr>
          <w:rFonts w:ascii="Arial" w:hAnsi="Arial" w:cs="Arial"/>
          <w:sz w:val="18"/>
          <w:szCs w:val="18"/>
          <w:lang w:val="uk-UA"/>
        </w:rPr>
        <w:t xml:space="preserve">) наявність чи відсутність заборони суду займатися певними видами діяльності; </w:t>
      </w:r>
    </w:p>
    <w:p w:rsidR="0093451D" w:rsidRPr="00087EB5" w:rsidRDefault="000B3C4F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>7</w:t>
      </w:r>
      <w:r w:rsidR="005E1B8C" w:rsidRPr="00087EB5">
        <w:rPr>
          <w:rFonts w:ascii="Arial" w:hAnsi="Arial" w:cs="Arial"/>
          <w:sz w:val="18"/>
          <w:szCs w:val="18"/>
          <w:lang w:val="uk-UA"/>
        </w:rPr>
        <w:t xml:space="preserve">) наявність непогашеної судимості за крадіжки, хабарництво та інші корисливі злочини; </w:t>
      </w:r>
    </w:p>
    <w:p w:rsidR="0093451D" w:rsidRPr="00087EB5" w:rsidRDefault="000B3C4F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>8</w:t>
      </w:r>
      <w:r w:rsidR="005E1B8C" w:rsidRPr="00087EB5">
        <w:rPr>
          <w:rFonts w:ascii="Arial" w:hAnsi="Arial" w:cs="Arial"/>
          <w:sz w:val="18"/>
          <w:szCs w:val="18"/>
          <w:lang w:val="uk-UA"/>
        </w:rPr>
        <w:t xml:space="preserve">) згоду кандидата на обрання на посаду Генерального директора.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Наявність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відсутність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)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фактів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зазначених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пропозиції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про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висунення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кандидата., повинна бути 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письмовій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формі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ідтверджена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особою, кандидатура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якої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висувається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Пропозиція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повинна бути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ідписана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особою (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представником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),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що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її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вносить. </w:t>
      </w:r>
    </w:p>
    <w:p w:rsidR="00DF7B62" w:rsidRPr="00087EB5" w:rsidRDefault="00DF7B62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</w:p>
    <w:p w:rsidR="00DF7B62" w:rsidRPr="00087EB5" w:rsidRDefault="000B3C4F" w:rsidP="004951AB">
      <w:pPr>
        <w:pStyle w:val="a3"/>
        <w:jc w:val="both"/>
        <w:rPr>
          <w:rFonts w:ascii="Arial" w:hAnsi="Arial" w:cs="Arial"/>
          <w:b/>
          <w:bCs/>
          <w:sz w:val="18"/>
          <w:szCs w:val="18"/>
          <w:lang w:val="uk-UA"/>
        </w:rPr>
      </w:pPr>
      <w:r w:rsidRPr="00087EB5">
        <w:rPr>
          <w:rFonts w:ascii="Arial" w:hAnsi="Arial" w:cs="Arial"/>
          <w:b/>
          <w:bCs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b/>
          <w:bCs/>
          <w:sz w:val="18"/>
          <w:szCs w:val="18"/>
        </w:rPr>
        <w:t xml:space="preserve">. ЗВІТНІСТЬ ВИКОНАВЧОГО ОРГАНУ </w:t>
      </w:r>
    </w:p>
    <w:p w:rsidR="00DF7B62" w:rsidRPr="00087EB5" w:rsidRDefault="00DF7B62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.1.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Виконавчий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орган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є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ідзвітним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Загальним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зборам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раді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.2. За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ідсумками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року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зобов'язаний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звітувати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перед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.3.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директор повинен регулярно, не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р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ідше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ніж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один раз на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рік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звітувати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перед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Наглядовою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радою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.4.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звітує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перед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Загальними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зборами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Наглядовою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радою про: -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заплановану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політику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інші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основоположні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майбутнього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управління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справами (не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р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ідше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одного разу на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рік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якщо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зміна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стану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потребує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негайного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надання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звіту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>);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087EB5">
        <w:rPr>
          <w:rFonts w:ascii="Arial" w:hAnsi="Arial" w:cs="Arial"/>
          <w:sz w:val="18"/>
          <w:szCs w:val="18"/>
        </w:rPr>
        <w:t>розгляд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затвердження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ічного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бюджету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(не </w:t>
      </w:r>
      <w:proofErr w:type="spellStart"/>
      <w:r w:rsidRPr="00087EB5">
        <w:rPr>
          <w:rFonts w:ascii="Arial" w:hAnsi="Arial" w:cs="Arial"/>
          <w:sz w:val="18"/>
          <w:szCs w:val="18"/>
        </w:rPr>
        <w:t>рідше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одного разу на </w:t>
      </w:r>
      <w:proofErr w:type="spellStart"/>
      <w:r w:rsidRPr="00087EB5">
        <w:rPr>
          <w:rFonts w:ascii="Arial" w:hAnsi="Arial" w:cs="Arial"/>
          <w:sz w:val="18"/>
          <w:szCs w:val="18"/>
        </w:rPr>
        <w:t>рік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до початку бюджетного </w:t>
      </w:r>
      <w:proofErr w:type="spellStart"/>
      <w:r w:rsidRPr="00087EB5">
        <w:rPr>
          <w:rFonts w:ascii="Arial" w:hAnsi="Arial" w:cs="Arial"/>
          <w:sz w:val="18"/>
          <w:szCs w:val="18"/>
        </w:rPr>
        <w:t>періоду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);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lastRenderedPageBreak/>
        <w:t xml:space="preserve">-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бюджету в </w:t>
      </w:r>
      <w:proofErr w:type="spellStart"/>
      <w:r w:rsidRPr="00087EB5">
        <w:rPr>
          <w:rFonts w:ascii="Arial" w:hAnsi="Arial" w:cs="Arial"/>
          <w:sz w:val="18"/>
          <w:szCs w:val="18"/>
        </w:rPr>
        <w:t>цілому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по </w:t>
      </w:r>
      <w:proofErr w:type="spellStart"/>
      <w:r w:rsidRPr="00087EB5">
        <w:rPr>
          <w:rFonts w:ascii="Arial" w:hAnsi="Arial" w:cs="Arial"/>
          <w:sz w:val="18"/>
          <w:szCs w:val="18"/>
        </w:rPr>
        <w:t>окремих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напрямах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діяльності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(не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ідше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одного разу на квартал);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087EB5">
        <w:rPr>
          <w:rFonts w:ascii="Arial" w:hAnsi="Arial" w:cs="Arial"/>
          <w:sz w:val="18"/>
          <w:szCs w:val="18"/>
        </w:rPr>
        <w:t>виконання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ішень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зборів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(не </w:t>
      </w:r>
      <w:proofErr w:type="spellStart"/>
      <w:r w:rsidRPr="00087EB5">
        <w:rPr>
          <w:rFonts w:ascii="Arial" w:hAnsi="Arial" w:cs="Arial"/>
          <w:sz w:val="18"/>
          <w:szCs w:val="18"/>
        </w:rPr>
        <w:t>рідше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одного разу на квартал);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- стан та </w:t>
      </w:r>
      <w:proofErr w:type="spellStart"/>
      <w:r w:rsidRPr="00087EB5">
        <w:rPr>
          <w:rFonts w:ascii="Arial" w:hAnsi="Arial" w:cs="Arial"/>
          <w:sz w:val="18"/>
          <w:szCs w:val="18"/>
        </w:rPr>
        <w:t>можливі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способи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погашення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кредиторської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087EB5">
        <w:rPr>
          <w:rFonts w:ascii="Arial" w:hAnsi="Arial" w:cs="Arial"/>
          <w:sz w:val="18"/>
          <w:szCs w:val="18"/>
        </w:rPr>
        <w:t>дебіторської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заборгованостей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(не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ідше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одного разу на квартал);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- </w:t>
      </w:r>
      <w:proofErr w:type="spellStart"/>
      <w:r w:rsidRPr="00087EB5">
        <w:rPr>
          <w:rFonts w:ascii="Arial" w:hAnsi="Arial" w:cs="Arial"/>
          <w:sz w:val="18"/>
          <w:szCs w:val="18"/>
        </w:rPr>
        <w:t>динаміку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змін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показників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звітності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(не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р</w:t>
      </w:r>
      <w:proofErr w:type="gramEnd"/>
      <w:r w:rsidRPr="00087EB5">
        <w:rPr>
          <w:rFonts w:ascii="Arial" w:hAnsi="Arial" w:cs="Arial"/>
          <w:sz w:val="18"/>
          <w:szCs w:val="18"/>
        </w:rPr>
        <w:t>ідше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одного разу на квартал). </w:t>
      </w: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.5.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Генерального директора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складається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письмовій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формі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та повинен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містити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посилання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показники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бухгалтерської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звітності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Товариства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детальний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аналіз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пояснення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також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викладається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в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усній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формі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Загальних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зборах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засіданні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E1B8C" w:rsidRPr="00087EB5">
        <w:rPr>
          <w:rFonts w:ascii="Arial" w:hAnsi="Arial" w:cs="Arial"/>
          <w:sz w:val="18"/>
          <w:szCs w:val="18"/>
        </w:rPr>
        <w:t>ради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 xml:space="preserve">. </w:t>
      </w:r>
    </w:p>
    <w:p w:rsidR="00DF7B62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</w:rPr>
        <w:t xml:space="preserve">.6.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Окрім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регулярних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звітів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раді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Генеральний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директор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зобов’язаний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: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</w:rPr>
        <w:t xml:space="preserve">1) на </w:t>
      </w:r>
      <w:proofErr w:type="spellStart"/>
      <w:r w:rsidRPr="00087EB5">
        <w:rPr>
          <w:rFonts w:ascii="Arial" w:hAnsi="Arial" w:cs="Arial"/>
          <w:sz w:val="18"/>
          <w:szCs w:val="18"/>
        </w:rPr>
        <w:t>письмову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вимогу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Pr="00087EB5">
        <w:rPr>
          <w:rFonts w:ascii="Arial" w:hAnsi="Arial" w:cs="Arial"/>
          <w:sz w:val="18"/>
          <w:szCs w:val="18"/>
        </w:rPr>
        <w:t>звітувати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Pr="00087EB5">
        <w:rPr>
          <w:rFonts w:ascii="Arial" w:hAnsi="Arial" w:cs="Arial"/>
          <w:sz w:val="18"/>
          <w:szCs w:val="18"/>
        </w:rPr>
        <w:t>найближчому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засіданні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 </w:t>
      </w:r>
      <w:proofErr w:type="spellStart"/>
      <w:r w:rsidRPr="00087EB5">
        <w:rPr>
          <w:rFonts w:ascii="Arial" w:hAnsi="Arial" w:cs="Arial"/>
          <w:sz w:val="18"/>
          <w:szCs w:val="18"/>
        </w:rPr>
        <w:t>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конкретного </w:t>
      </w:r>
      <w:proofErr w:type="spellStart"/>
      <w:r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87EB5">
        <w:rPr>
          <w:rFonts w:ascii="Arial" w:hAnsi="Arial" w:cs="Arial"/>
          <w:sz w:val="18"/>
          <w:szCs w:val="18"/>
        </w:rPr>
        <w:t>зазначеного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087EB5">
        <w:rPr>
          <w:rFonts w:ascii="Arial" w:hAnsi="Arial" w:cs="Arial"/>
          <w:sz w:val="18"/>
          <w:szCs w:val="18"/>
        </w:rPr>
        <w:t>письмовій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вимозі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ради. </w:t>
      </w:r>
      <w:proofErr w:type="spellStart"/>
      <w:r w:rsidRPr="00087EB5">
        <w:rPr>
          <w:rFonts w:ascii="Arial" w:hAnsi="Arial" w:cs="Arial"/>
          <w:sz w:val="18"/>
          <w:szCs w:val="18"/>
        </w:rPr>
        <w:t>Звіт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конкретного </w:t>
      </w:r>
      <w:proofErr w:type="spellStart"/>
      <w:r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повинен </w:t>
      </w:r>
      <w:proofErr w:type="spellStart"/>
      <w:r w:rsidRPr="00087EB5">
        <w:rPr>
          <w:rFonts w:ascii="Arial" w:hAnsi="Arial" w:cs="Arial"/>
          <w:sz w:val="18"/>
          <w:szCs w:val="18"/>
        </w:rPr>
        <w:t>містити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детальний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аналіз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порушеного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питання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посиланням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на </w:t>
      </w:r>
      <w:proofErr w:type="spellStart"/>
      <w:r w:rsidRPr="00087EB5">
        <w:rPr>
          <w:rFonts w:ascii="Arial" w:hAnsi="Arial" w:cs="Arial"/>
          <w:sz w:val="18"/>
          <w:szCs w:val="18"/>
        </w:rPr>
        <w:t>документацію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на </w:t>
      </w:r>
      <w:proofErr w:type="spellStart"/>
      <w:proofErr w:type="gramStart"/>
      <w:r w:rsidRPr="00087EB5">
        <w:rPr>
          <w:rFonts w:ascii="Arial" w:hAnsi="Arial" w:cs="Arial"/>
          <w:sz w:val="18"/>
          <w:szCs w:val="18"/>
        </w:rPr>
        <w:t>п</w:t>
      </w:r>
      <w:proofErr w:type="gramEnd"/>
      <w:r w:rsidRPr="00087EB5">
        <w:rPr>
          <w:rFonts w:ascii="Arial" w:hAnsi="Arial" w:cs="Arial"/>
          <w:sz w:val="18"/>
          <w:szCs w:val="18"/>
        </w:rPr>
        <w:t>ідставі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якої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проведений </w:t>
      </w:r>
      <w:proofErr w:type="spellStart"/>
      <w:r w:rsidRPr="00087EB5">
        <w:rPr>
          <w:rFonts w:ascii="Arial" w:hAnsi="Arial" w:cs="Arial"/>
          <w:sz w:val="18"/>
          <w:szCs w:val="18"/>
        </w:rPr>
        <w:t>аналіз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, та </w:t>
      </w:r>
      <w:proofErr w:type="spellStart"/>
      <w:r w:rsidRPr="00087EB5">
        <w:rPr>
          <w:rFonts w:ascii="Arial" w:hAnsi="Arial" w:cs="Arial"/>
          <w:sz w:val="18"/>
          <w:szCs w:val="18"/>
        </w:rPr>
        <w:t>необхідні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87EB5">
        <w:rPr>
          <w:rFonts w:ascii="Arial" w:hAnsi="Arial" w:cs="Arial"/>
          <w:sz w:val="18"/>
          <w:szCs w:val="18"/>
        </w:rPr>
        <w:t>пояснення</w:t>
      </w:r>
      <w:proofErr w:type="spellEnd"/>
      <w:r w:rsidRPr="00087EB5">
        <w:rPr>
          <w:rFonts w:ascii="Arial" w:hAnsi="Arial" w:cs="Arial"/>
          <w:sz w:val="18"/>
          <w:szCs w:val="18"/>
        </w:rPr>
        <w:t xml:space="preserve">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2) своєчасно надавати членам Наглядової ради на їх вимогу повну та достовірну інформацію, необхідну для належного виконання Наглядовою радою своїх функцій; </w:t>
      </w:r>
    </w:p>
    <w:p w:rsidR="00DF7B62" w:rsidRPr="00087EB5" w:rsidRDefault="005E1B8C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087EB5">
        <w:rPr>
          <w:rFonts w:ascii="Arial" w:hAnsi="Arial" w:cs="Arial"/>
          <w:sz w:val="18"/>
          <w:szCs w:val="18"/>
          <w:lang w:val="uk-UA"/>
        </w:rPr>
        <w:t xml:space="preserve">3) негайно інформувати Наглядову раду про важливі події, які можуть вплинути на вартість цінних паперів Товариства та/або розмір доходу до них; </w:t>
      </w:r>
    </w:p>
    <w:p w:rsidR="006A3070" w:rsidRPr="00087EB5" w:rsidRDefault="00D405D4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>
        <w:rPr>
          <w:rFonts w:ascii="Arial" w:hAnsi="Arial" w:cs="Arial"/>
          <w:sz w:val="18"/>
          <w:szCs w:val="18"/>
          <w:lang w:val="uk-UA"/>
        </w:rPr>
        <w:t>4</w:t>
      </w:r>
      <w:r w:rsidR="005E1B8C" w:rsidRPr="00087EB5">
        <w:rPr>
          <w:rFonts w:ascii="Arial" w:hAnsi="Arial" w:cs="Arial"/>
          <w:sz w:val="18"/>
          <w:szCs w:val="18"/>
          <w:lang w:val="uk-UA"/>
        </w:rPr>
        <w:t xml:space="preserve">.7.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Звіт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Генерального директора, </w:t>
      </w:r>
      <w:proofErr w:type="spellStart"/>
      <w:proofErr w:type="gramStart"/>
      <w:r w:rsidR="005E1B8C" w:rsidRPr="00087EB5">
        <w:rPr>
          <w:rFonts w:ascii="Arial" w:hAnsi="Arial" w:cs="Arial"/>
          <w:sz w:val="18"/>
          <w:szCs w:val="18"/>
        </w:rPr>
        <w:t>п</w:t>
      </w:r>
      <w:proofErr w:type="gramEnd"/>
      <w:r w:rsidR="005E1B8C" w:rsidRPr="00087EB5">
        <w:rPr>
          <w:rFonts w:ascii="Arial" w:hAnsi="Arial" w:cs="Arial"/>
          <w:sz w:val="18"/>
          <w:szCs w:val="18"/>
        </w:rPr>
        <w:t>ідготовлений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у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письмовій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формі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та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всі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документи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пов'язані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ним,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повинні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надані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членам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Наглядової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ради за 3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дні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до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проведення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засідання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, на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якому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він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має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 бути </w:t>
      </w:r>
      <w:proofErr w:type="spellStart"/>
      <w:r w:rsidR="005E1B8C" w:rsidRPr="00087EB5">
        <w:rPr>
          <w:rFonts w:ascii="Arial" w:hAnsi="Arial" w:cs="Arial"/>
          <w:sz w:val="18"/>
          <w:szCs w:val="18"/>
        </w:rPr>
        <w:t>розглянутий</w:t>
      </w:r>
      <w:proofErr w:type="spellEnd"/>
      <w:r w:rsidR="005E1B8C" w:rsidRPr="00087EB5">
        <w:rPr>
          <w:rFonts w:ascii="Arial" w:hAnsi="Arial" w:cs="Arial"/>
          <w:sz w:val="18"/>
          <w:szCs w:val="18"/>
        </w:rPr>
        <w:t xml:space="preserve">. </w:t>
      </w:r>
    </w:p>
    <w:p w:rsidR="00793379" w:rsidRPr="00793379" w:rsidRDefault="00793379" w:rsidP="00793379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  <w:r w:rsidRPr="00793379">
        <w:rPr>
          <w:rFonts w:ascii="Arial" w:hAnsi="Arial" w:cs="Arial"/>
          <w:sz w:val="18"/>
          <w:szCs w:val="18"/>
        </w:rPr>
        <w:t>4.</w:t>
      </w:r>
      <w:r w:rsidRPr="00793379">
        <w:rPr>
          <w:rFonts w:ascii="Arial" w:hAnsi="Arial" w:cs="Arial"/>
          <w:sz w:val="18"/>
          <w:szCs w:val="18"/>
          <w:lang w:val="uk-UA"/>
        </w:rPr>
        <w:t>8</w:t>
      </w:r>
      <w:r w:rsidRPr="00793379">
        <w:rPr>
          <w:rFonts w:ascii="Arial" w:hAnsi="Arial" w:cs="Arial"/>
          <w:sz w:val="18"/>
          <w:szCs w:val="18"/>
        </w:rPr>
        <w:t xml:space="preserve">. У </w:t>
      </w:r>
      <w:proofErr w:type="spellStart"/>
      <w:r w:rsidRPr="00793379">
        <w:rPr>
          <w:rFonts w:ascii="Arial" w:hAnsi="Arial" w:cs="Arial"/>
          <w:sz w:val="18"/>
          <w:szCs w:val="18"/>
        </w:rPr>
        <w:t>всьому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іншому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93379">
        <w:rPr>
          <w:rFonts w:ascii="Arial" w:hAnsi="Arial" w:cs="Arial"/>
          <w:sz w:val="18"/>
          <w:szCs w:val="18"/>
        </w:rPr>
        <w:t>що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не </w:t>
      </w:r>
      <w:proofErr w:type="spellStart"/>
      <w:r w:rsidRPr="00793379">
        <w:rPr>
          <w:rFonts w:ascii="Arial" w:hAnsi="Arial" w:cs="Arial"/>
          <w:sz w:val="18"/>
          <w:szCs w:val="18"/>
        </w:rPr>
        <w:t>передбачено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цим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положенням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93379">
        <w:rPr>
          <w:rFonts w:ascii="Arial" w:hAnsi="Arial" w:cs="Arial"/>
          <w:sz w:val="18"/>
          <w:szCs w:val="18"/>
        </w:rPr>
        <w:t>необхідно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керуватись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статутом </w:t>
      </w:r>
      <w:proofErr w:type="spellStart"/>
      <w:r w:rsidRPr="00793379">
        <w:rPr>
          <w:rFonts w:ascii="Arial" w:hAnsi="Arial" w:cs="Arial"/>
          <w:sz w:val="18"/>
          <w:szCs w:val="18"/>
        </w:rPr>
        <w:t>товариства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та </w:t>
      </w:r>
      <w:proofErr w:type="spellStart"/>
      <w:r w:rsidRPr="00793379">
        <w:rPr>
          <w:rFonts w:ascii="Arial" w:hAnsi="Arial" w:cs="Arial"/>
          <w:sz w:val="18"/>
          <w:szCs w:val="18"/>
        </w:rPr>
        <w:t>вимогами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93379">
        <w:rPr>
          <w:rFonts w:ascii="Arial" w:hAnsi="Arial" w:cs="Arial"/>
          <w:sz w:val="18"/>
          <w:szCs w:val="18"/>
        </w:rPr>
        <w:t>чинного</w:t>
      </w:r>
      <w:proofErr w:type="gram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законодавства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93379">
        <w:rPr>
          <w:rFonts w:ascii="Arial" w:hAnsi="Arial" w:cs="Arial"/>
          <w:sz w:val="18"/>
          <w:szCs w:val="18"/>
        </w:rPr>
        <w:t>України</w:t>
      </w:r>
      <w:proofErr w:type="spellEnd"/>
      <w:r w:rsidRPr="00793379">
        <w:rPr>
          <w:rFonts w:ascii="Arial" w:hAnsi="Arial" w:cs="Arial"/>
          <w:sz w:val="18"/>
          <w:szCs w:val="18"/>
        </w:rPr>
        <w:t xml:space="preserve">. </w:t>
      </w:r>
    </w:p>
    <w:p w:rsidR="00793379" w:rsidRDefault="00793379" w:rsidP="00793379">
      <w:pPr>
        <w:pStyle w:val="a3"/>
        <w:jc w:val="both"/>
        <w:rPr>
          <w:lang w:val="uk-UA"/>
        </w:rPr>
      </w:pPr>
    </w:p>
    <w:p w:rsidR="00E21C97" w:rsidRPr="00087EB5" w:rsidRDefault="00E21C97" w:rsidP="004951AB">
      <w:pPr>
        <w:pStyle w:val="a3"/>
        <w:jc w:val="both"/>
        <w:rPr>
          <w:rFonts w:ascii="Arial" w:hAnsi="Arial" w:cs="Arial"/>
          <w:sz w:val="18"/>
          <w:szCs w:val="18"/>
          <w:lang w:val="uk-UA"/>
        </w:rPr>
      </w:pPr>
    </w:p>
    <w:sectPr w:rsidR="00E21C97" w:rsidRPr="00087EB5" w:rsidSect="00F2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E1B8C"/>
    <w:rsid w:val="00076BF6"/>
    <w:rsid w:val="00087EB5"/>
    <w:rsid w:val="000B3C4F"/>
    <w:rsid w:val="001F6F86"/>
    <w:rsid w:val="002148D4"/>
    <w:rsid w:val="00351AB7"/>
    <w:rsid w:val="003B2D8B"/>
    <w:rsid w:val="004951AB"/>
    <w:rsid w:val="004D559A"/>
    <w:rsid w:val="005E1B8C"/>
    <w:rsid w:val="006A3070"/>
    <w:rsid w:val="006A5346"/>
    <w:rsid w:val="00793379"/>
    <w:rsid w:val="0093451D"/>
    <w:rsid w:val="009464B2"/>
    <w:rsid w:val="0097378F"/>
    <w:rsid w:val="00B312B4"/>
    <w:rsid w:val="00C47983"/>
    <w:rsid w:val="00D405D4"/>
    <w:rsid w:val="00DC5F43"/>
    <w:rsid w:val="00DF7B62"/>
    <w:rsid w:val="00E21C97"/>
    <w:rsid w:val="00F2735D"/>
    <w:rsid w:val="00FD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51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13</cp:revision>
  <dcterms:created xsi:type="dcterms:W3CDTF">2017-03-10T11:38:00Z</dcterms:created>
  <dcterms:modified xsi:type="dcterms:W3CDTF">2017-03-28T07:52:00Z</dcterms:modified>
</cp:coreProperties>
</file>