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BDB" w:rsidRDefault="001F7DD2">
      <w:r w:rsidRPr="001F7DD2">
        <w:rPr>
          <w:noProof/>
          <w:lang w:eastAsia="ru-RU"/>
        </w:rPr>
        <w:drawing>
          <wp:inline distT="0" distB="0" distL="0" distR="0">
            <wp:extent cx="5940425" cy="8475315"/>
            <wp:effectExtent l="0" t="0" r="3175" b="2540"/>
            <wp:docPr id="1" name="Рисунок 1" descr="D:\МОИ ДОКУМЕНТЫ\ДЛЯ ГОДОВ.ОТЧЕТОВ\ЗА 2019г\ФіНАНСОВ.ЗВІТ,АУДИТ ЗА 2019р\Фінансов.звіт л.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ДЛЯ ГОДОВ.ОТЧЕТОВ\ЗА 2019г\ФіНАНСОВ.ЗВІТ,АУДИТ ЗА 2019р\Фінансов.звіт л.136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1F7DD2" w:rsidRDefault="001F7DD2"/>
    <w:p w:rsidR="001F7DD2" w:rsidRDefault="001F7DD2"/>
    <w:p w:rsidR="001F7DD2" w:rsidRDefault="001F7DD2">
      <w:r w:rsidRPr="001F7DD2">
        <w:rPr>
          <w:noProof/>
          <w:lang w:eastAsia="ru-RU"/>
        </w:rPr>
        <w:lastRenderedPageBreak/>
        <w:drawing>
          <wp:inline distT="0" distB="0" distL="0" distR="0">
            <wp:extent cx="5940425" cy="8475315"/>
            <wp:effectExtent l="0" t="0" r="3175" b="2540"/>
            <wp:docPr id="2" name="Рисунок 2" descr="D:\МОИ ДОКУМЕНТЫ\ДЛЯ ГОДОВ.ОТЧЕТОВ\ЗА 2019г\ФіНАНСОВ.ЗВІТ,АУДИТ ЗА 2019р\Фінансов.звіт л.2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ДЛЯ ГОДОВ.ОТЧЕТОВ\ЗА 2019г\ФіНАНСОВ.ЗВІТ,АУДИТ ЗА 2019р\Фінансов.звіт л.236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1F7DD2" w:rsidRDefault="001F7DD2"/>
    <w:p w:rsidR="001F7DD2" w:rsidRDefault="001F7DD2"/>
    <w:p w:rsidR="001F7DD2" w:rsidRDefault="001F7DD2">
      <w:r w:rsidRPr="001F7DD2">
        <w:rPr>
          <w:rFonts w:ascii="Times New Roman" w:hAnsi="Times New Roman" w:cs="Times New Roman"/>
          <w:sz w:val="20"/>
          <w:szCs w:val="20"/>
        </w:rPr>
        <w:object w:dxaOrig="9355" w:dyaOrig="145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8pt;height:728.25pt" o:ole="">
            <v:imagedata r:id="rId7" o:title=""/>
          </v:shape>
          <o:OLEObject Type="Embed" ProgID="Word.Document.12" ShapeID="_x0000_i1027" DrawAspect="Content" ObjectID="_1645434618" r:id="rId8">
            <o:FieldCodes>\s</o:FieldCodes>
          </o:OLEObject>
        </w:objec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0"/>
        <w:gridCol w:w="6100"/>
      </w:tblGrid>
      <w:tr w:rsidR="004D4526" w:rsidRPr="004D4526" w:rsidTr="009B12A0">
        <w:trPr>
          <w:trHeight w:val="527"/>
        </w:trPr>
        <w:tc>
          <w:tcPr>
            <w:tcW w:w="3800" w:type="dxa"/>
            <w:vAlign w:val="center"/>
          </w:tcPr>
          <w:p w:rsidR="004D4526" w:rsidRPr="004D4526" w:rsidRDefault="004D4526" w:rsidP="004D4526">
            <w:pPr>
              <w:tabs>
                <w:tab w:val="left" w:pos="960"/>
              </w:tabs>
              <w:spacing w:after="0" w:line="240" w:lineRule="auto"/>
              <w:ind w:left="34" w:right="-185" w:hanging="34"/>
              <w:rPr>
                <w:rFonts w:ascii="Times New Roman" w:eastAsia="Times New Roman" w:hAnsi="Times New Roman" w:cs="Times New Roman"/>
                <w:sz w:val="20"/>
                <w:szCs w:val="20"/>
                <w:highlight w:val="red"/>
                <w:lang w:val="uk-UA" w:eastAsia="ru-RU"/>
              </w:rPr>
            </w:pPr>
            <w:r w:rsidRPr="004D4526">
              <w:rPr>
                <w:rFonts w:ascii="Times New Roman" w:eastAsia="Times New Roman" w:hAnsi="Times New Roman" w:cs="Times New Roman"/>
                <w:sz w:val="20"/>
                <w:szCs w:val="20"/>
                <w:lang w:val="uk-UA" w:eastAsia="ru-RU"/>
              </w:rPr>
              <w:lastRenderedPageBreak/>
              <w:t xml:space="preserve">Остання перереєстрація  </w:t>
            </w:r>
          </w:p>
        </w:tc>
        <w:tc>
          <w:tcPr>
            <w:tcW w:w="6100" w:type="dxa"/>
            <w:vAlign w:val="center"/>
          </w:tcPr>
          <w:p w:rsidR="004D4526" w:rsidRPr="004D4526" w:rsidRDefault="004D4526" w:rsidP="004D4526">
            <w:pPr>
              <w:spacing w:after="0" w:line="240" w:lineRule="auto"/>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bCs/>
                <w:sz w:val="20"/>
                <w:szCs w:val="20"/>
                <w:lang w:val="uk-UA" w:eastAsia="ru-RU"/>
              </w:rPr>
              <w:t>Рішення загальних зборів товариства від 29.03.2017р.</w:t>
            </w:r>
          </w:p>
        </w:tc>
      </w:tr>
      <w:tr w:rsidR="004D4526" w:rsidRPr="004D4526" w:rsidTr="009B12A0">
        <w:tc>
          <w:tcPr>
            <w:tcW w:w="3800" w:type="dxa"/>
            <w:vAlign w:val="center"/>
          </w:tcPr>
          <w:p w:rsidR="004D4526" w:rsidRPr="004D4526" w:rsidRDefault="004D4526" w:rsidP="004D4526">
            <w:pPr>
              <w:tabs>
                <w:tab w:val="left" w:pos="960"/>
              </w:tabs>
              <w:spacing w:after="0" w:line="240" w:lineRule="auto"/>
              <w:ind w:left="34" w:right="-185" w:hanging="34"/>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Свідоцтво НКЦПФР</w:t>
            </w:r>
          </w:p>
        </w:tc>
        <w:tc>
          <w:tcPr>
            <w:tcW w:w="6100" w:type="dxa"/>
            <w:vAlign w:val="center"/>
          </w:tcPr>
          <w:p w:rsidR="004D4526" w:rsidRPr="004D4526" w:rsidRDefault="004D4526" w:rsidP="004D4526">
            <w:pPr>
              <w:tabs>
                <w:tab w:val="left" w:pos="960"/>
              </w:tabs>
              <w:spacing w:after="0" w:line="240" w:lineRule="auto"/>
              <w:ind w:right="-108"/>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Немає</w:t>
            </w:r>
          </w:p>
        </w:tc>
      </w:tr>
      <w:tr w:rsidR="004D4526" w:rsidRPr="004D4526" w:rsidTr="009B12A0">
        <w:trPr>
          <w:trHeight w:val="733"/>
        </w:trPr>
        <w:tc>
          <w:tcPr>
            <w:tcW w:w="3800" w:type="dxa"/>
            <w:vAlign w:val="center"/>
          </w:tcPr>
          <w:p w:rsidR="004D4526" w:rsidRPr="004D4526" w:rsidRDefault="004D4526" w:rsidP="004D4526">
            <w:pPr>
              <w:tabs>
                <w:tab w:val="left" w:pos="960"/>
              </w:tabs>
              <w:spacing w:after="0" w:line="240" w:lineRule="auto"/>
              <w:ind w:left="34" w:right="-108" w:hanging="34"/>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Основний вид діяльності за КВЕД</w:t>
            </w:r>
          </w:p>
        </w:tc>
        <w:tc>
          <w:tcPr>
            <w:tcW w:w="6100" w:type="dxa"/>
            <w:vAlign w:val="center"/>
          </w:tcPr>
          <w:p w:rsidR="004D4526" w:rsidRPr="004D4526" w:rsidRDefault="004D4526" w:rsidP="004D4526">
            <w:pPr>
              <w:spacing w:after="0" w:line="240" w:lineRule="auto"/>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68.20,  23.61, 25.11</w:t>
            </w:r>
          </w:p>
        </w:tc>
      </w:tr>
      <w:tr w:rsidR="004D4526" w:rsidRPr="004D4526" w:rsidTr="009B12A0">
        <w:tc>
          <w:tcPr>
            <w:tcW w:w="3800" w:type="dxa"/>
          </w:tcPr>
          <w:p w:rsidR="004D4526" w:rsidRPr="004D4526" w:rsidRDefault="004D4526" w:rsidP="004D4526">
            <w:pPr>
              <w:tabs>
                <w:tab w:val="left" w:pos="960"/>
              </w:tabs>
              <w:spacing w:after="0" w:line="240" w:lineRule="auto"/>
              <w:ind w:left="34" w:hanging="34"/>
              <w:rPr>
                <w:rFonts w:ascii="Times New Roman" w:eastAsia="Times New Roman" w:hAnsi="Times New Roman" w:cs="Times New Roman"/>
                <w:color w:val="000000"/>
                <w:sz w:val="20"/>
                <w:szCs w:val="20"/>
                <w:lang w:val="uk-UA" w:eastAsia="ru-RU"/>
              </w:rPr>
            </w:pPr>
            <w:r w:rsidRPr="004D4526">
              <w:rPr>
                <w:rFonts w:ascii="Times New Roman" w:eastAsia="Times New Roman" w:hAnsi="Times New Roman" w:cs="Times New Roman"/>
                <w:color w:val="000000"/>
                <w:sz w:val="20"/>
                <w:szCs w:val="20"/>
                <w:lang w:val="uk-UA" w:eastAsia="ru-RU"/>
              </w:rPr>
              <w:t>Зареєстрований статутний капітал</w:t>
            </w:r>
          </w:p>
        </w:tc>
        <w:tc>
          <w:tcPr>
            <w:tcW w:w="6100" w:type="dxa"/>
            <w:vAlign w:val="center"/>
          </w:tcPr>
          <w:p w:rsidR="004D4526" w:rsidRPr="004D4526" w:rsidRDefault="004D4526" w:rsidP="004D4526">
            <w:pPr>
              <w:tabs>
                <w:tab w:val="left" w:pos="960"/>
              </w:tabs>
              <w:spacing w:after="0" w:line="240" w:lineRule="auto"/>
              <w:ind w:right="-8"/>
              <w:jc w:val="both"/>
              <w:rPr>
                <w:rFonts w:ascii="Times New Roman" w:eastAsia="Times New Roman" w:hAnsi="Times New Roman" w:cs="Times New Roman"/>
                <w:bCs/>
                <w:sz w:val="20"/>
                <w:szCs w:val="20"/>
                <w:lang w:val="uk-UA" w:eastAsia="ru-RU"/>
              </w:rPr>
            </w:pPr>
            <w:r w:rsidRPr="004D4526">
              <w:rPr>
                <w:rFonts w:ascii="Times New Roman" w:eastAsia="Times New Roman" w:hAnsi="Times New Roman" w:cs="Times New Roman"/>
                <w:color w:val="191919"/>
                <w:sz w:val="20"/>
                <w:szCs w:val="20"/>
                <w:lang w:eastAsia="ru-RU"/>
              </w:rPr>
              <w:t>174740</w:t>
            </w:r>
            <w:r w:rsidRPr="004D4526">
              <w:rPr>
                <w:rFonts w:ascii="Times New Roman" w:eastAsia="Times New Roman" w:hAnsi="Times New Roman" w:cs="Times New Roman"/>
                <w:color w:val="191919"/>
                <w:sz w:val="20"/>
                <w:szCs w:val="20"/>
                <w:lang w:val="uk-UA" w:eastAsia="ru-RU"/>
              </w:rPr>
              <w:t>,</w:t>
            </w:r>
            <w:r w:rsidRPr="004D4526">
              <w:rPr>
                <w:rFonts w:ascii="Times New Roman" w:eastAsia="Times New Roman" w:hAnsi="Times New Roman" w:cs="Times New Roman"/>
                <w:color w:val="191919"/>
                <w:sz w:val="20"/>
                <w:szCs w:val="20"/>
                <w:lang w:eastAsia="ru-RU"/>
              </w:rPr>
              <w:t>00</w:t>
            </w:r>
            <w:r w:rsidRPr="004D4526">
              <w:rPr>
                <w:rFonts w:ascii="Times New Roman" w:eastAsia="Times New Roman" w:hAnsi="Times New Roman" w:cs="Times New Roman"/>
                <w:bCs/>
                <w:sz w:val="20"/>
                <w:szCs w:val="20"/>
                <w:lang w:val="uk-UA" w:eastAsia="ru-RU"/>
              </w:rPr>
              <w:t xml:space="preserve"> грн. Поділено на 698960 акцій вартістю 0,25 грн. кожна</w:t>
            </w:r>
          </w:p>
        </w:tc>
      </w:tr>
      <w:tr w:rsidR="004D4526" w:rsidRPr="004D4526" w:rsidTr="009B12A0">
        <w:tc>
          <w:tcPr>
            <w:tcW w:w="3800" w:type="dxa"/>
            <w:vAlign w:val="center"/>
          </w:tcPr>
          <w:p w:rsidR="004D4526" w:rsidRPr="004D4526" w:rsidRDefault="004D4526" w:rsidP="004D4526">
            <w:pPr>
              <w:tabs>
                <w:tab w:val="left" w:pos="960"/>
              </w:tabs>
              <w:spacing w:after="0" w:line="240" w:lineRule="auto"/>
              <w:ind w:left="34" w:right="-185" w:hanging="34"/>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Назва банку</w:t>
            </w:r>
          </w:p>
        </w:tc>
        <w:tc>
          <w:tcPr>
            <w:tcW w:w="6100" w:type="dxa"/>
            <w:vAlign w:val="center"/>
          </w:tcPr>
          <w:p w:rsidR="004D4526" w:rsidRPr="004D4526" w:rsidRDefault="004D4526" w:rsidP="004D4526">
            <w:pPr>
              <w:tabs>
                <w:tab w:val="left" w:pos="960"/>
              </w:tabs>
              <w:spacing w:after="0" w:line="240" w:lineRule="auto"/>
              <w:ind w:right="-8"/>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4"/>
                <w:szCs w:val="24"/>
                <w:lang w:val="uk-UA" w:eastAsia="ar-SA"/>
              </w:rPr>
              <w:t xml:space="preserve">Філія Одеського обл. управл. АТ «Ощадбанк»              </w:t>
            </w:r>
            <w:r w:rsidRPr="004D4526">
              <w:rPr>
                <w:rFonts w:ascii="Arial" w:eastAsia="Times New Roman" w:hAnsi="Arial" w:cs="Arial"/>
                <w:sz w:val="24"/>
                <w:szCs w:val="24"/>
                <w:lang w:val="uk-UA" w:eastAsia="ar-SA"/>
              </w:rPr>
              <w:t xml:space="preserve"> </w:t>
            </w:r>
          </w:p>
        </w:tc>
      </w:tr>
      <w:tr w:rsidR="004D4526" w:rsidRPr="004D4526" w:rsidTr="009B12A0">
        <w:tc>
          <w:tcPr>
            <w:tcW w:w="3800" w:type="dxa"/>
            <w:vAlign w:val="center"/>
          </w:tcPr>
          <w:p w:rsidR="004D4526" w:rsidRPr="004D4526" w:rsidRDefault="004D4526" w:rsidP="004D4526">
            <w:pPr>
              <w:tabs>
                <w:tab w:val="left" w:pos="960"/>
              </w:tabs>
              <w:spacing w:after="0" w:line="240" w:lineRule="auto"/>
              <w:ind w:left="34" w:right="-185" w:hanging="34"/>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МФО</w:t>
            </w:r>
          </w:p>
        </w:tc>
        <w:tc>
          <w:tcPr>
            <w:tcW w:w="6100" w:type="dxa"/>
            <w:vAlign w:val="center"/>
          </w:tcPr>
          <w:p w:rsidR="004D4526" w:rsidRPr="004D4526" w:rsidRDefault="004D4526" w:rsidP="004D4526">
            <w:pPr>
              <w:tabs>
                <w:tab w:val="left" w:pos="960"/>
              </w:tabs>
              <w:spacing w:after="0" w:line="240" w:lineRule="auto"/>
              <w:ind w:right="-8"/>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328845</w:t>
            </w:r>
          </w:p>
        </w:tc>
      </w:tr>
      <w:tr w:rsidR="004D4526" w:rsidRPr="004D4526" w:rsidTr="009B12A0">
        <w:tc>
          <w:tcPr>
            <w:tcW w:w="3800" w:type="dxa"/>
            <w:vAlign w:val="center"/>
          </w:tcPr>
          <w:p w:rsidR="004D4526" w:rsidRPr="004D4526" w:rsidRDefault="004D4526" w:rsidP="004D4526">
            <w:pPr>
              <w:tabs>
                <w:tab w:val="left" w:pos="960"/>
              </w:tabs>
              <w:spacing w:after="0" w:line="240" w:lineRule="auto"/>
              <w:ind w:left="34" w:right="-185" w:hanging="34"/>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Поточний рахунок</w:t>
            </w:r>
          </w:p>
        </w:tc>
        <w:tc>
          <w:tcPr>
            <w:tcW w:w="6100" w:type="dxa"/>
            <w:vAlign w:val="center"/>
          </w:tcPr>
          <w:p w:rsidR="004D4526" w:rsidRPr="004D4526" w:rsidRDefault="004D4526" w:rsidP="004D4526">
            <w:pPr>
              <w:tabs>
                <w:tab w:val="left" w:pos="960"/>
              </w:tabs>
              <w:spacing w:after="0" w:line="240" w:lineRule="auto"/>
              <w:ind w:right="-8"/>
              <w:jc w:val="both"/>
              <w:rPr>
                <w:rFonts w:ascii="Times New Roman" w:eastAsia="Times New Roman" w:hAnsi="Times New Roman" w:cs="Times New Roman"/>
                <w:lang w:val="uk-UA" w:eastAsia="ru-RU"/>
              </w:rPr>
            </w:pPr>
            <w:r w:rsidRPr="004D4526">
              <w:rPr>
                <w:rFonts w:ascii="Times New Roman" w:eastAsia="Times New Roman" w:hAnsi="Times New Roman" w:cs="Times New Roman"/>
                <w:lang w:val="en-US" w:eastAsia="ru-RU"/>
              </w:rPr>
              <w:t>UA37328845000 00</w:t>
            </w:r>
            <w:r w:rsidRPr="004D4526">
              <w:rPr>
                <w:rFonts w:ascii="Times New Roman" w:eastAsia="Times New Roman" w:hAnsi="Times New Roman" w:cs="Times New Roman"/>
                <w:lang w:val="uk-UA" w:eastAsia="ru-RU"/>
              </w:rPr>
              <w:t>26004300040033</w:t>
            </w:r>
          </w:p>
        </w:tc>
      </w:tr>
      <w:tr w:rsidR="004D4526" w:rsidRPr="004D4526" w:rsidTr="009B12A0">
        <w:trPr>
          <w:trHeight w:val="266"/>
        </w:trPr>
        <w:tc>
          <w:tcPr>
            <w:tcW w:w="3800" w:type="dxa"/>
          </w:tcPr>
          <w:p w:rsidR="004D4526" w:rsidRPr="004D4526" w:rsidRDefault="004D4526" w:rsidP="004D4526">
            <w:pPr>
              <w:spacing w:after="120" w:line="240" w:lineRule="auto"/>
              <w:ind w:left="34" w:hanging="34"/>
              <w:rPr>
                <w:rFonts w:ascii="Times New Roman" w:eastAsia="Times New Roman" w:hAnsi="Times New Roman" w:cs="Times New Roman"/>
                <w:sz w:val="20"/>
                <w:szCs w:val="20"/>
                <w:shd w:val="clear" w:color="auto" w:fill="FFFFFF"/>
                <w:lang w:val="uk-UA" w:eastAsia="ru-RU"/>
              </w:rPr>
            </w:pPr>
            <w:r w:rsidRPr="004D4526">
              <w:rPr>
                <w:rFonts w:ascii="Times New Roman" w:eastAsia="Times New Roman" w:hAnsi="Times New Roman" w:cs="Times New Roman"/>
                <w:sz w:val="20"/>
                <w:szCs w:val="20"/>
                <w:shd w:val="clear" w:color="auto" w:fill="FFFFFF"/>
                <w:lang w:val="uk-UA" w:eastAsia="ru-RU"/>
              </w:rPr>
              <w:t xml:space="preserve">Склад акціонерів </w:t>
            </w:r>
          </w:p>
        </w:tc>
        <w:tc>
          <w:tcPr>
            <w:tcW w:w="6100" w:type="dxa"/>
          </w:tcPr>
          <w:p w:rsidR="004D4526" w:rsidRPr="004D4526" w:rsidRDefault="004D4526" w:rsidP="004D4526">
            <w:pPr>
              <w:tabs>
                <w:tab w:val="left" w:pos="5954"/>
                <w:tab w:val="right" w:pos="8364"/>
                <w:tab w:val="right" w:pos="9072"/>
              </w:tabs>
              <w:spacing w:after="0" w:line="240" w:lineRule="auto"/>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З юридичних осіб -немає</w:t>
            </w:r>
          </w:p>
          <w:p w:rsidR="004D4526" w:rsidRPr="004D4526" w:rsidRDefault="004D4526" w:rsidP="004D4526">
            <w:pPr>
              <w:tabs>
                <w:tab w:val="left" w:pos="5954"/>
                <w:tab w:val="right" w:pos="8364"/>
                <w:tab w:val="right" w:pos="9072"/>
              </w:tabs>
              <w:spacing w:after="0" w:line="240" w:lineRule="auto"/>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З фізичних осіб:</w:t>
            </w:r>
          </w:p>
          <w:p w:rsidR="004D4526" w:rsidRPr="004D4526" w:rsidRDefault="004D4526" w:rsidP="004D4526">
            <w:pPr>
              <w:tabs>
                <w:tab w:val="left" w:pos="5954"/>
                <w:tab w:val="right" w:pos="8364"/>
                <w:tab w:val="right" w:pos="9072"/>
              </w:tabs>
              <w:spacing w:after="0" w:line="240" w:lineRule="auto"/>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 xml:space="preserve">140фізичних осіб, 698960 </w:t>
            </w:r>
            <w:r w:rsidRPr="004D4526">
              <w:rPr>
                <w:rFonts w:ascii="Times New Roman" w:eastAsia="Times New Roman" w:hAnsi="Times New Roman" w:cs="Times New Roman"/>
                <w:color w:val="000000"/>
                <w:sz w:val="20"/>
                <w:szCs w:val="20"/>
                <w:lang w:val="uk-UA" w:eastAsia="ru-RU"/>
              </w:rPr>
              <w:t xml:space="preserve">акцій, </w:t>
            </w:r>
            <w:r w:rsidRPr="004D4526">
              <w:rPr>
                <w:rFonts w:ascii="Times New Roman" w:eastAsia="Times New Roman" w:hAnsi="Times New Roman" w:cs="Times New Roman"/>
                <w:sz w:val="20"/>
                <w:szCs w:val="20"/>
                <w:lang w:val="uk-UA" w:eastAsia="ru-RU"/>
              </w:rPr>
              <w:t>100% відсотків у статутному капіталі</w:t>
            </w:r>
          </w:p>
          <w:p w:rsidR="004D4526" w:rsidRPr="004D4526" w:rsidRDefault="004D4526" w:rsidP="004D4526">
            <w:pPr>
              <w:tabs>
                <w:tab w:val="left" w:pos="5954"/>
                <w:tab w:val="right" w:pos="8364"/>
                <w:tab w:val="right" w:pos="9072"/>
              </w:tabs>
              <w:spacing w:after="0" w:line="240" w:lineRule="auto"/>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 xml:space="preserve"> </w:t>
            </w:r>
          </w:p>
        </w:tc>
      </w:tr>
      <w:tr w:rsidR="004D4526" w:rsidRPr="004D4526" w:rsidTr="009B12A0">
        <w:trPr>
          <w:trHeight w:val="266"/>
        </w:trPr>
        <w:tc>
          <w:tcPr>
            <w:tcW w:w="3800" w:type="dxa"/>
          </w:tcPr>
          <w:p w:rsidR="004D4526" w:rsidRPr="004D4526" w:rsidRDefault="004D4526" w:rsidP="004D4526">
            <w:pPr>
              <w:spacing w:after="120" w:line="240" w:lineRule="auto"/>
              <w:ind w:left="34" w:hanging="34"/>
              <w:rPr>
                <w:rFonts w:ascii="Times New Roman" w:eastAsia="Times New Roman" w:hAnsi="Times New Roman" w:cs="Times New Roman"/>
                <w:sz w:val="20"/>
                <w:szCs w:val="20"/>
                <w:shd w:val="clear" w:color="auto" w:fill="FFFFFF"/>
                <w:lang w:val="uk-UA" w:eastAsia="ru-RU"/>
              </w:rPr>
            </w:pPr>
            <w:r w:rsidRPr="004D4526">
              <w:rPr>
                <w:rFonts w:ascii="Times New Roman" w:eastAsia="Times New Roman" w:hAnsi="Times New Roman" w:cs="Times New Roman"/>
                <w:sz w:val="20"/>
                <w:szCs w:val="20"/>
                <w:shd w:val="clear" w:color="auto" w:fill="FFFFFF"/>
                <w:lang w:val="uk-UA" w:eastAsia="ru-RU"/>
              </w:rPr>
              <w:t>Керівництво</w:t>
            </w:r>
          </w:p>
        </w:tc>
        <w:tc>
          <w:tcPr>
            <w:tcW w:w="6100" w:type="dxa"/>
          </w:tcPr>
          <w:p w:rsidR="004D4526" w:rsidRPr="004D4526" w:rsidRDefault="004D4526" w:rsidP="004D4526">
            <w:pPr>
              <w:tabs>
                <w:tab w:val="left" w:pos="5954"/>
                <w:tab w:val="right" w:pos="8364"/>
                <w:tab w:val="right" w:pos="9072"/>
              </w:tabs>
              <w:spacing w:after="0" w:line="240" w:lineRule="auto"/>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color w:val="000000"/>
                <w:sz w:val="20"/>
                <w:szCs w:val="20"/>
                <w:lang w:val="uk-UA" w:eastAsia="ru-RU"/>
              </w:rPr>
              <w:t xml:space="preserve">Генеральний директор </w:t>
            </w:r>
            <w:r w:rsidRPr="004D4526">
              <w:rPr>
                <w:rFonts w:ascii="Times New Roman" w:eastAsia="Times New Roman" w:hAnsi="Times New Roman" w:cs="Times New Roman"/>
                <w:color w:val="191919"/>
                <w:sz w:val="20"/>
                <w:szCs w:val="20"/>
                <w:lang w:val="uk-UA" w:eastAsia="ru-RU"/>
              </w:rPr>
              <w:t>Карпіч Олександр Миколайович</w:t>
            </w:r>
          </w:p>
        </w:tc>
      </w:tr>
      <w:tr w:rsidR="004D4526" w:rsidRPr="004D4526" w:rsidTr="009B12A0">
        <w:tc>
          <w:tcPr>
            <w:tcW w:w="3800" w:type="dxa"/>
          </w:tcPr>
          <w:p w:rsidR="004D4526" w:rsidRPr="004D4526" w:rsidRDefault="004D4526" w:rsidP="004D4526">
            <w:pPr>
              <w:spacing w:after="120" w:line="240" w:lineRule="auto"/>
              <w:ind w:left="34" w:hanging="34"/>
              <w:rPr>
                <w:rFonts w:ascii="Times New Roman" w:eastAsia="Times New Roman" w:hAnsi="Times New Roman" w:cs="Times New Roman"/>
                <w:sz w:val="20"/>
                <w:szCs w:val="20"/>
                <w:shd w:val="clear" w:color="auto" w:fill="FFFFFF"/>
                <w:lang w:val="uk-UA" w:eastAsia="ru-RU"/>
              </w:rPr>
            </w:pPr>
            <w:r w:rsidRPr="004D4526">
              <w:rPr>
                <w:rFonts w:ascii="Times New Roman" w:eastAsia="Times New Roman" w:hAnsi="Times New Roman" w:cs="Times New Roman"/>
                <w:sz w:val="20"/>
                <w:szCs w:val="20"/>
                <w:shd w:val="clear" w:color="auto" w:fill="FFFFFF"/>
                <w:lang w:val="uk-UA" w:eastAsia="ru-RU"/>
              </w:rPr>
              <w:t>Адреса сторінки в мережі Інтернет</w:t>
            </w:r>
          </w:p>
          <w:p w:rsidR="004D4526" w:rsidRPr="004D4526" w:rsidRDefault="004D4526" w:rsidP="004D4526">
            <w:pPr>
              <w:spacing w:after="120" w:line="240" w:lineRule="auto"/>
              <w:ind w:left="34" w:hanging="34"/>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електронна адреса</w:t>
            </w:r>
          </w:p>
        </w:tc>
        <w:tc>
          <w:tcPr>
            <w:tcW w:w="6100" w:type="dxa"/>
          </w:tcPr>
          <w:p w:rsidR="004D4526" w:rsidRPr="004D4526" w:rsidRDefault="004D4526" w:rsidP="004D4526">
            <w:pPr>
              <w:autoSpaceDE w:val="0"/>
              <w:autoSpaceDN w:val="0"/>
              <w:adjustRightInd w:val="0"/>
              <w:spacing w:after="0" w:line="240" w:lineRule="auto"/>
              <w:rPr>
                <w:rFonts w:ascii="Times New Roman" w:eastAsia="Times New Roman" w:hAnsi="Times New Roman" w:cs="Times New Roman"/>
                <w:sz w:val="20"/>
                <w:szCs w:val="20"/>
                <w:lang w:val="uk-UA" w:eastAsia="uk-UA"/>
              </w:rPr>
            </w:pPr>
            <w:hyperlink r:id="rId9" w:history="1">
              <w:r w:rsidRPr="004D4526">
                <w:rPr>
                  <w:rFonts w:ascii="Arial" w:eastAsia="Times New Roman" w:hAnsi="Arial" w:cs="Arial"/>
                  <w:color w:val="000080"/>
                  <w:sz w:val="24"/>
                  <w:szCs w:val="24"/>
                  <w:u w:val="single"/>
                  <w:lang w:val="en-US" w:eastAsia="ru-RU"/>
                </w:rPr>
                <w:t>budmater</w:t>
              </w:r>
              <w:r w:rsidRPr="004D4526">
                <w:rPr>
                  <w:rFonts w:ascii="Arial" w:eastAsia="Times New Roman" w:hAnsi="Arial" w:cs="Arial"/>
                  <w:color w:val="000080"/>
                  <w:sz w:val="24"/>
                  <w:szCs w:val="24"/>
                  <w:u w:val="single"/>
                  <w:lang w:val="uk-UA" w:eastAsia="ru-RU"/>
                </w:rPr>
                <w:t>@</w:t>
              </w:r>
              <w:r w:rsidRPr="004D4526">
                <w:rPr>
                  <w:rFonts w:ascii="Arial" w:eastAsia="Times New Roman" w:hAnsi="Arial" w:cs="Arial"/>
                  <w:color w:val="000080"/>
                  <w:sz w:val="24"/>
                  <w:szCs w:val="24"/>
                  <w:u w:val="single"/>
                  <w:lang w:val="en-US" w:eastAsia="ru-RU"/>
                </w:rPr>
                <w:t>emitent</w:t>
              </w:r>
              <w:r w:rsidRPr="004D4526">
                <w:rPr>
                  <w:rFonts w:ascii="Arial" w:eastAsia="Times New Roman" w:hAnsi="Arial" w:cs="Arial"/>
                  <w:color w:val="000080"/>
                  <w:sz w:val="24"/>
                  <w:szCs w:val="24"/>
                  <w:u w:val="single"/>
                  <w:lang w:val="uk-UA" w:eastAsia="ru-RU"/>
                </w:rPr>
                <w:t>.</w:t>
              </w:r>
              <w:r w:rsidRPr="004D4526">
                <w:rPr>
                  <w:rFonts w:ascii="Arial" w:eastAsia="Times New Roman" w:hAnsi="Arial" w:cs="Arial"/>
                  <w:color w:val="000080"/>
                  <w:sz w:val="24"/>
                  <w:szCs w:val="24"/>
                  <w:u w:val="single"/>
                  <w:lang w:val="en-US" w:eastAsia="ru-RU"/>
                </w:rPr>
                <w:t>net</w:t>
              </w:r>
              <w:r w:rsidRPr="004D4526">
                <w:rPr>
                  <w:rFonts w:ascii="Arial" w:eastAsia="Times New Roman" w:hAnsi="Arial" w:cs="Arial"/>
                  <w:color w:val="000080"/>
                  <w:sz w:val="24"/>
                  <w:szCs w:val="24"/>
                  <w:u w:val="single"/>
                  <w:lang w:val="uk-UA" w:eastAsia="ru-RU"/>
                </w:rPr>
                <w:t>.</w:t>
              </w:r>
              <w:r w:rsidRPr="004D4526">
                <w:rPr>
                  <w:rFonts w:ascii="Arial" w:eastAsia="Times New Roman" w:hAnsi="Arial" w:cs="Arial"/>
                  <w:color w:val="000080"/>
                  <w:sz w:val="24"/>
                  <w:szCs w:val="24"/>
                  <w:u w:val="single"/>
                  <w:lang w:val="en-US" w:eastAsia="ru-RU"/>
                </w:rPr>
                <w:t>ua</w:t>
              </w:r>
            </w:hyperlink>
          </w:p>
          <w:p w:rsidR="004D4526" w:rsidRPr="004D4526" w:rsidRDefault="004D4526" w:rsidP="004D4526">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uk-UA"/>
              </w:rPr>
            </w:pPr>
            <w:r w:rsidRPr="004D4526">
              <w:rPr>
                <w:rFonts w:ascii="Arial" w:eastAsia="Times New Roman" w:hAnsi="Arial" w:cs="Arial"/>
                <w:color w:val="0000FF"/>
                <w:sz w:val="24"/>
                <w:szCs w:val="24"/>
                <w:lang w:val="en-US" w:eastAsia="ru-RU"/>
              </w:rPr>
              <w:t>Lor</w:t>
            </w:r>
            <w:r w:rsidRPr="004D4526">
              <w:rPr>
                <w:rFonts w:ascii="Arial" w:eastAsia="Times New Roman" w:hAnsi="Arial" w:cs="Arial"/>
                <w:color w:val="0000FF"/>
                <w:sz w:val="24"/>
                <w:szCs w:val="24"/>
                <w:lang w:val="uk-UA" w:eastAsia="ru-RU"/>
              </w:rPr>
              <w:t>_4</w:t>
            </w:r>
            <w:r w:rsidRPr="004D4526">
              <w:rPr>
                <w:rFonts w:ascii="Arial" w:eastAsia="Times New Roman" w:hAnsi="Arial" w:cs="Arial"/>
                <w:color w:val="0000FF"/>
                <w:sz w:val="24"/>
                <w:szCs w:val="24"/>
                <w:lang w:val="en-US" w:eastAsia="ru-RU"/>
              </w:rPr>
              <w:t>ik</w:t>
            </w:r>
            <w:r w:rsidRPr="004D4526">
              <w:rPr>
                <w:rFonts w:ascii="Arial" w:eastAsia="Times New Roman" w:hAnsi="Arial" w:cs="Arial"/>
                <w:color w:val="0000FF"/>
                <w:sz w:val="24"/>
                <w:szCs w:val="24"/>
                <w:lang w:val="uk-UA" w:eastAsia="ru-RU"/>
              </w:rPr>
              <w:t>@</w:t>
            </w:r>
            <w:r w:rsidRPr="004D4526">
              <w:rPr>
                <w:rFonts w:ascii="Arial" w:eastAsia="Times New Roman" w:hAnsi="Arial" w:cs="Arial"/>
                <w:color w:val="0000FF"/>
                <w:sz w:val="24"/>
                <w:szCs w:val="24"/>
                <w:lang w:val="en-US" w:eastAsia="ru-RU"/>
              </w:rPr>
              <w:t>i</w:t>
            </w:r>
            <w:r w:rsidRPr="004D4526">
              <w:rPr>
                <w:rFonts w:ascii="Arial" w:eastAsia="Times New Roman" w:hAnsi="Arial" w:cs="Arial"/>
                <w:color w:val="0000FF"/>
                <w:sz w:val="24"/>
                <w:szCs w:val="24"/>
                <w:lang w:val="uk-UA" w:eastAsia="ru-RU"/>
              </w:rPr>
              <w:t>.</w:t>
            </w:r>
            <w:r w:rsidRPr="004D4526">
              <w:rPr>
                <w:rFonts w:ascii="Arial" w:eastAsia="Times New Roman" w:hAnsi="Arial" w:cs="Arial"/>
                <w:color w:val="0000FF"/>
                <w:sz w:val="24"/>
                <w:szCs w:val="24"/>
                <w:lang w:val="en-US" w:eastAsia="ru-RU"/>
              </w:rPr>
              <w:t>ua</w:t>
            </w:r>
          </w:p>
        </w:tc>
      </w:tr>
      <w:tr w:rsidR="004D4526" w:rsidRPr="004D4526" w:rsidTr="009B12A0">
        <w:tc>
          <w:tcPr>
            <w:tcW w:w="3800" w:type="dxa"/>
          </w:tcPr>
          <w:p w:rsidR="004D4526" w:rsidRPr="004D4526" w:rsidRDefault="004D4526" w:rsidP="004D4526">
            <w:pPr>
              <w:spacing w:after="120" w:line="240" w:lineRule="auto"/>
              <w:ind w:left="34" w:hanging="34"/>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shd w:val="clear" w:color="auto" w:fill="FFFFFF"/>
                <w:lang w:val="uk-UA" w:eastAsia="ru-RU"/>
              </w:rPr>
              <w:t>Інформація про депозитарні установи</w:t>
            </w:r>
          </w:p>
        </w:tc>
        <w:tc>
          <w:tcPr>
            <w:tcW w:w="6100" w:type="dxa"/>
          </w:tcPr>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0"/>
                <w:shd w:val="clear" w:color="auto" w:fill="FFFFFF"/>
                <w:lang w:val="uk-UA" w:eastAsia="ru-RU"/>
              </w:rPr>
            </w:pPr>
            <w:r w:rsidRPr="004D4526">
              <w:rPr>
                <w:rFonts w:ascii="Times New Roman" w:eastAsia="Times New Roman" w:hAnsi="Times New Roman" w:cs="Times New Roman"/>
                <w:sz w:val="20"/>
                <w:szCs w:val="20"/>
                <w:shd w:val="clear" w:color="auto" w:fill="FFFFFF"/>
                <w:lang w:val="uk-UA" w:eastAsia="ru-RU"/>
              </w:rPr>
              <w:t>ТОВ «РЕГРАН»</w:t>
            </w:r>
          </w:p>
          <w:p w:rsidR="004D4526" w:rsidRPr="004D4526" w:rsidRDefault="004D4526" w:rsidP="004D4526">
            <w:pPr>
              <w:tabs>
                <w:tab w:val="left" w:pos="0"/>
              </w:tabs>
              <w:spacing w:after="0" w:line="240" w:lineRule="auto"/>
              <w:ind w:right="-339"/>
              <w:jc w:val="both"/>
              <w:rPr>
                <w:rFonts w:ascii="Verdana" w:eastAsia="Times New Roman" w:hAnsi="Verdana" w:cs="Times New Roman"/>
                <w:color w:val="000000"/>
                <w:sz w:val="19"/>
                <w:szCs w:val="19"/>
                <w:shd w:val="clear" w:color="auto" w:fill="FFFFFF"/>
                <w:lang w:eastAsia="ru-RU"/>
              </w:rPr>
            </w:pPr>
            <w:r w:rsidRPr="004D4526">
              <w:rPr>
                <w:rFonts w:ascii="Times New Roman" w:eastAsia="Times New Roman" w:hAnsi="Times New Roman" w:cs="Times New Roman"/>
                <w:sz w:val="20"/>
                <w:szCs w:val="20"/>
                <w:lang w:val="uk-UA" w:eastAsia="ru-RU"/>
              </w:rPr>
              <w:t xml:space="preserve">Код за ЄДРПОУ </w:t>
            </w:r>
            <w:r w:rsidRPr="004D4526">
              <w:rPr>
                <w:rFonts w:ascii="Verdana" w:eastAsia="Times New Roman" w:hAnsi="Verdana" w:cs="Times New Roman"/>
                <w:color w:val="000000"/>
                <w:sz w:val="19"/>
                <w:szCs w:val="19"/>
                <w:shd w:val="clear" w:color="auto" w:fill="FFFFFF"/>
                <w:lang w:eastAsia="ru-RU"/>
              </w:rPr>
              <w:t>23876083</w:t>
            </w:r>
            <w:r w:rsidRPr="004D4526">
              <w:rPr>
                <w:rFonts w:ascii="Times New Roman" w:eastAsia="Times New Roman" w:hAnsi="Times New Roman" w:cs="Times New Roman"/>
                <w:sz w:val="20"/>
                <w:szCs w:val="20"/>
                <w:shd w:val="clear" w:color="auto" w:fill="FFFFFF"/>
                <w:lang w:val="uk-UA" w:eastAsia="ru-RU"/>
              </w:rPr>
              <w:t xml:space="preserve">, Код МДО </w:t>
            </w:r>
            <w:r w:rsidRPr="004D4526">
              <w:rPr>
                <w:rFonts w:ascii="Verdana" w:eastAsia="Times New Roman" w:hAnsi="Verdana" w:cs="Times New Roman"/>
                <w:color w:val="000000"/>
                <w:sz w:val="19"/>
                <w:szCs w:val="19"/>
                <w:shd w:val="clear" w:color="auto" w:fill="FFFFFF"/>
                <w:lang w:eastAsia="ru-RU"/>
              </w:rPr>
              <w:t>100024</w:t>
            </w: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0"/>
                <w:shd w:val="clear" w:color="auto" w:fill="FFFFFF"/>
                <w:lang w:val="uk-UA" w:eastAsia="ru-RU"/>
              </w:rPr>
            </w:pPr>
            <w:r w:rsidRPr="004D4526">
              <w:rPr>
                <w:rFonts w:ascii="Times New Roman" w:eastAsia="Times New Roman" w:hAnsi="Times New Roman" w:cs="Times New Roman"/>
                <w:sz w:val="20"/>
                <w:szCs w:val="20"/>
                <w:shd w:val="clear" w:color="auto" w:fill="FFFFFF"/>
                <w:lang w:val="uk-UA" w:eastAsia="ru-RU"/>
              </w:rPr>
              <w:t>Місцезнаходження:</w:t>
            </w: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4"/>
                <w:lang w:eastAsia="ru-RU"/>
              </w:rPr>
            </w:pPr>
            <w:proofErr w:type="gramStart"/>
            <w:r w:rsidRPr="004D4526">
              <w:rPr>
                <w:rFonts w:ascii="Times New Roman" w:eastAsia="Times New Roman" w:hAnsi="Times New Roman" w:cs="Times New Roman"/>
                <w:sz w:val="20"/>
                <w:szCs w:val="24"/>
                <w:lang w:eastAsia="ru-RU"/>
              </w:rPr>
              <w:t>65078 ,</w:t>
            </w:r>
            <w:proofErr w:type="gramEnd"/>
            <w:r w:rsidRPr="004D4526">
              <w:rPr>
                <w:rFonts w:ascii="Times New Roman" w:eastAsia="Times New Roman" w:hAnsi="Times New Roman" w:cs="Times New Roman"/>
                <w:sz w:val="20"/>
                <w:szCs w:val="24"/>
                <w:lang w:eastAsia="ru-RU"/>
              </w:rPr>
              <w:t xml:space="preserve"> м.Одеса вул.Космонавтів,36</w:t>
            </w: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4"/>
                <w:lang w:val="uk-UA" w:eastAsia="ru-RU"/>
              </w:rPr>
            </w:pPr>
            <w:r w:rsidRPr="004D4526">
              <w:rPr>
                <w:rFonts w:ascii="Times New Roman" w:eastAsia="Times New Roman" w:hAnsi="Times New Roman" w:cs="Times New Roman"/>
                <w:sz w:val="20"/>
                <w:szCs w:val="20"/>
                <w:shd w:val="clear" w:color="auto" w:fill="FFFFFF"/>
                <w:lang w:val="uk-UA" w:eastAsia="ru-RU"/>
              </w:rPr>
              <w:t>Засоби зв’язку:</w:t>
            </w:r>
            <w:r w:rsidRPr="004D4526">
              <w:rPr>
                <w:rFonts w:ascii="Times New Roman" w:eastAsia="Times New Roman" w:hAnsi="Times New Roman" w:cs="Times New Roman"/>
                <w:sz w:val="20"/>
                <w:szCs w:val="20"/>
                <w:lang w:val="uk-UA" w:eastAsia="ru-RU"/>
              </w:rPr>
              <w:t xml:space="preserve"> </w:t>
            </w:r>
            <w:r w:rsidRPr="004D4526">
              <w:rPr>
                <w:rFonts w:ascii="Times New Roman" w:eastAsia="Times New Roman" w:hAnsi="Times New Roman" w:cs="Times New Roman"/>
                <w:sz w:val="20"/>
                <w:szCs w:val="20"/>
                <w:shd w:val="clear" w:color="auto" w:fill="FFFFFF"/>
                <w:lang w:val="uk-UA" w:eastAsia="ru-RU"/>
              </w:rPr>
              <w:t>тел.</w:t>
            </w:r>
            <w:r w:rsidRPr="004D4526">
              <w:rPr>
                <w:rFonts w:ascii="Times New Roman" w:eastAsia="Times New Roman" w:hAnsi="Times New Roman" w:cs="Times New Roman"/>
                <w:sz w:val="20"/>
                <w:szCs w:val="24"/>
                <w:lang w:eastAsia="ru-RU"/>
              </w:rPr>
              <w:t xml:space="preserve"> (0482) 343-196</w:t>
            </w:r>
            <w:r w:rsidRPr="004D4526">
              <w:rPr>
                <w:rFonts w:ascii="Times New Roman" w:eastAsia="Times New Roman" w:hAnsi="Times New Roman" w:cs="Times New Roman"/>
                <w:sz w:val="20"/>
                <w:szCs w:val="24"/>
                <w:lang w:val="uk-UA" w:eastAsia="ru-RU"/>
              </w:rPr>
              <w:t xml:space="preserve">, </w:t>
            </w:r>
            <w:r w:rsidRPr="004D4526">
              <w:rPr>
                <w:rFonts w:ascii="Times New Roman" w:eastAsia="Times New Roman" w:hAnsi="Times New Roman" w:cs="Times New Roman"/>
                <w:sz w:val="20"/>
                <w:szCs w:val="24"/>
                <w:lang w:eastAsia="ru-RU"/>
              </w:rPr>
              <w:t>(0482) 343-306</w:t>
            </w: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shd w:val="clear" w:color="auto" w:fill="FFFFFF"/>
                <w:lang w:val="uk-UA" w:eastAsia="ru-RU"/>
              </w:rPr>
              <w:t>Лiцензiя:</w:t>
            </w:r>
            <w:r w:rsidRPr="004D4526">
              <w:rPr>
                <w:rFonts w:ascii="Times New Roman" w:eastAsia="Times New Roman" w:hAnsi="Times New Roman" w:cs="Times New Roman"/>
                <w:sz w:val="20"/>
                <w:szCs w:val="20"/>
                <w:lang w:val="uk-UA" w:eastAsia="ru-RU"/>
              </w:rPr>
              <w:t xml:space="preserve"> серія АЕ №286597 від 12.10.2013р.</w:t>
            </w: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0"/>
                <w:shd w:val="clear" w:color="auto" w:fill="FFFFFF"/>
                <w:lang w:val="uk-UA" w:eastAsia="ru-RU"/>
              </w:rPr>
            </w:pP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0"/>
                <w:shd w:val="clear" w:color="auto" w:fill="FFFFFF"/>
                <w:lang w:val="uk-UA" w:eastAsia="ru-RU"/>
              </w:rPr>
            </w:pPr>
            <w:r w:rsidRPr="004D4526">
              <w:rPr>
                <w:rFonts w:ascii="Times New Roman" w:eastAsia="Times New Roman" w:hAnsi="Times New Roman" w:cs="Times New Roman"/>
                <w:sz w:val="20"/>
                <w:szCs w:val="20"/>
                <w:shd w:val="clear" w:color="auto" w:fill="FFFFFF"/>
                <w:lang w:val="uk-UA" w:eastAsia="ru-RU"/>
              </w:rPr>
              <w:t>ПАТ «Національний Депозетарий»</w:t>
            </w: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4"/>
                <w:lang w:val="uk-UA" w:eastAsia="ru-RU"/>
              </w:rPr>
            </w:pPr>
            <w:r w:rsidRPr="004D4526">
              <w:rPr>
                <w:rFonts w:ascii="Times New Roman" w:eastAsia="Times New Roman" w:hAnsi="Times New Roman" w:cs="Times New Roman"/>
                <w:sz w:val="20"/>
                <w:szCs w:val="24"/>
                <w:lang w:val="uk-UA" w:eastAsia="ru-RU"/>
              </w:rPr>
              <w:t xml:space="preserve">Код за ЄДРПОУ </w:t>
            </w:r>
            <w:r w:rsidRPr="004D4526">
              <w:rPr>
                <w:rFonts w:ascii="Times New Roman" w:eastAsia="Times New Roman" w:hAnsi="Times New Roman" w:cs="Times New Roman"/>
                <w:sz w:val="20"/>
                <w:szCs w:val="24"/>
                <w:lang w:eastAsia="ru-RU"/>
              </w:rPr>
              <w:t>30370711</w:t>
            </w:r>
            <w:r w:rsidRPr="004D4526">
              <w:rPr>
                <w:rFonts w:ascii="Times New Roman" w:eastAsia="Times New Roman" w:hAnsi="Times New Roman" w:cs="Times New Roman"/>
                <w:sz w:val="20"/>
                <w:szCs w:val="24"/>
                <w:lang w:val="uk-UA" w:eastAsia="ru-RU"/>
              </w:rPr>
              <w:t>,</w:t>
            </w: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0"/>
                <w:lang w:val="uk-UA" w:eastAsia="ru-RU"/>
              </w:rPr>
            </w:pPr>
            <w:r w:rsidRPr="004D4526">
              <w:rPr>
                <w:rFonts w:ascii="Times New Roman" w:eastAsia="Times New Roman" w:hAnsi="Times New Roman" w:cs="Times New Roman"/>
                <w:sz w:val="20"/>
                <w:szCs w:val="20"/>
                <w:lang w:val="uk-UA" w:eastAsia="ru-RU"/>
              </w:rPr>
              <w:t>04107,м. Київ, вул. Тропініна 7-Г</w:t>
            </w: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0"/>
                <w:shd w:val="clear" w:color="auto" w:fill="FFFFFF"/>
                <w:lang w:val="uk-UA" w:eastAsia="ru-RU"/>
              </w:rPr>
            </w:pPr>
            <w:r w:rsidRPr="004D4526">
              <w:rPr>
                <w:rFonts w:ascii="Times New Roman" w:eastAsia="Times New Roman" w:hAnsi="Times New Roman" w:cs="Times New Roman"/>
                <w:sz w:val="20"/>
                <w:szCs w:val="20"/>
                <w:shd w:val="clear" w:color="auto" w:fill="FFFFFF"/>
                <w:lang w:val="uk-UA" w:eastAsia="ru-RU"/>
              </w:rPr>
              <w:t>Засоби зв’язку:</w:t>
            </w:r>
            <w:r w:rsidRPr="004D4526">
              <w:rPr>
                <w:rFonts w:ascii="Times New Roman" w:eastAsia="Times New Roman" w:hAnsi="Times New Roman" w:cs="Times New Roman"/>
                <w:sz w:val="20"/>
                <w:szCs w:val="20"/>
                <w:lang w:val="uk-UA" w:eastAsia="ru-RU"/>
              </w:rPr>
              <w:t xml:space="preserve"> </w:t>
            </w:r>
            <w:r w:rsidRPr="004D4526">
              <w:rPr>
                <w:rFonts w:ascii="Times New Roman" w:eastAsia="Times New Roman" w:hAnsi="Times New Roman" w:cs="Times New Roman"/>
                <w:sz w:val="20"/>
                <w:szCs w:val="20"/>
                <w:shd w:val="clear" w:color="auto" w:fill="FFFFFF"/>
                <w:lang w:val="uk-UA" w:eastAsia="ru-RU"/>
              </w:rPr>
              <w:t>тел. (044) 363-04-01 ;</w:t>
            </w:r>
            <w:r w:rsidRPr="004D4526">
              <w:rPr>
                <w:rFonts w:ascii="Times New Roman" w:eastAsia="Times New Roman" w:hAnsi="Times New Roman" w:cs="Times New Roman"/>
                <w:sz w:val="20"/>
                <w:szCs w:val="20"/>
                <w:lang w:val="uk-UA" w:eastAsia="ru-RU"/>
              </w:rPr>
              <w:t xml:space="preserve"> </w:t>
            </w:r>
            <w:r w:rsidRPr="004D4526">
              <w:rPr>
                <w:rFonts w:ascii="Times New Roman" w:eastAsia="Times New Roman" w:hAnsi="Times New Roman" w:cs="Times New Roman"/>
                <w:sz w:val="20"/>
                <w:szCs w:val="20"/>
                <w:shd w:val="clear" w:color="auto" w:fill="FFFFFF"/>
                <w:lang w:val="uk-UA" w:eastAsia="ru-RU"/>
              </w:rPr>
              <w:t>(044) 363-04-08</w:t>
            </w:r>
          </w:p>
          <w:p w:rsidR="004D4526" w:rsidRPr="004D4526" w:rsidRDefault="004D4526" w:rsidP="004D4526">
            <w:pPr>
              <w:tabs>
                <w:tab w:val="left" w:pos="0"/>
              </w:tabs>
              <w:spacing w:after="0" w:line="240" w:lineRule="auto"/>
              <w:ind w:right="-339"/>
              <w:jc w:val="both"/>
              <w:rPr>
                <w:rFonts w:ascii="Times New Roman" w:eastAsia="Times New Roman" w:hAnsi="Times New Roman" w:cs="Times New Roman"/>
                <w:sz w:val="20"/>
                <w:szCs w:val="20"/>
                <w:shd w:val="clear" w:color="auto" w:fill="FFFFFF"/>
                <w:lang w:val="uk-UA" w:eastAsia="ru-RU"/>
              </w:rPr>
            </w:pPr>
            <w:r w:rsidRPr="004D4526">
              <w:rPr>
                <w:rFonts w:ascii="Times New Roman" w:eastAsia="Times New Roman" w:hAnsi="Times New Roman" w:cs="Times New Roman"/>
                <w:sz w:val="20"/>
                <w:szCs w:val="20"/>
                <w:lang w:val="uk-UA" w:eastAsia="ru-RU"/>
              </w:rPr>
              <w:t xml:space="preserve"> </w:t>
            </w:r>
            <w:r w:rsidRPr="004D4526">
              <w:rPr>
                <w:rFonts w:ascii="Times New Roman" w:eastAsia="Times New Roman" w:hAnsi="Times New Roman" w:cs="Times New Roman"/>
                <w:sz w:val="20"/>
                <w:szCs w:val="20"/>
                <w:shd w:val="clear" w:color="auto" w:fill="FFFFFF"/>
                <w:lang w:val="uk-UA" w:eastAsia="ru-RU"/>
              </w:rPr>
              <w:t xml:space="preserve">Ліцензія:серія А01,№795373 </w:t>
            </w:r>
          </w:p>
        </w:tc>
      </w:tr>
    </w:tbl>
    <w:p w:rsidR="004D4526" w:rsidRDefault="004D4526" w:rsidP="004D4526">
      <w:pPr>
        <w:shd w:val="clear" w:color="auto" w:fill="FFFFFF"/>
        <w:jc w:val="both"/>
        <w:rPr>
          <w:rFonts w:ascii="Times New Roman" w:hAnsi="Times New Roman" w:cs="Times New Roman"/>
          <w:spacing w:val="-1"/>
          <w:sz w:val="16"/>
          <w:szCs w:val="16"/>
          <w:lang w:val="uk-UA"/>
        </w:rPr>
      </w:pPr>
    </w:p>
    <w:p w:rsidR="004D4526" w:rsidRPr="004D4526" w:rsidRDefault="004D4526" w:rsidP="004D4526">
      <w:pPr>
        <w:jc w:val="both"/>
        <w:rPr>
          <w:rFonts w:ascii="Times New Roman" w:hAnsi="Times New Roman" w:cs="Times New Roman"/>
          <w:sz w:val="20"/>
          <w:szCs w:val="20"/>
          <w:lang w:val="uk-UA"/>
        </w:rPr>
      </w:pPr>
      <w:r w:rsidRPr="004D4526">
        <w:rPr>
          <w:rFonts w:ascii="Times New Roman" w:hAnsi="Times New Roman" w:cs="Times New Roman"/>
          <w:spacing w:val="-1"/>
          <w:sz w:val="20"/>
          <w:szCs w:val="20"/>
          <w:lang w:val="uk-UA"/>
        </w:rPr>
        <w:t xml:space="preserve">ПрАТ </w:t>
      </w:r>
      <w:r w:rsidRPr="004D4526">
        <w:rPr>
          <w:rFonts w:ascii="Times New Roman" w:hAnsi="Times New Roman" w:cs="Times New Roman"/>
          <w:sz w:val="20"/>
          <w:szCs w:val="20"/>
          <w:lang w:val="uk-UA"/>
        </w:rPr>
        <w:t>"Одесбудматеріали "</w:t>
      </w:r>
      <w:r w:rsidRPr="004D4526">
        <w:rPr>
          <w:rFonts w:ascii="Times New Roman" w:hAnsi="Times New Roman" w:cs="Times New Roman"/>
          <w:b/>
          <w:sz w:val="20"/>
          <w:szCs w:val="20"/>
          <w:lang w:val="uk-UA"/>
        </w:rPr>
        <w:t xml:space="preserve"> </w:t>
      </w:r>
      <w:r w:rsidRPr="004D4526">
        <w:rPr>
          <w:rFonts w:ascii="Times New Roman" w:hAnsi="Times New Roman" w:cs="Times New Roman"/>
          <w:sz w:val="20"/>
          <w:szCs w:val="20"/>
          <w:lang w:val="uk-UA"/>
        </w:rPr>
        <w:t xml:space="preserve">має Виробничий підрозділ «ОЕП» ПрАТ «Одесбудматеріали»  і знаходитися за адресою: 65006 м.Одеса, вул.Шкодова гора, 3. </w:t>
      </w:r>
      <w:r w:rsidRPr="004D4526">
        <w:rPr>
          <w:rFonts w:ascii="Times New Roman" w:hAnsi="Times New Roman" w:cs="Times New Roman"/>
          <w:sz w:val="20"/>
          <w:szCs w:val="20"/>
        </w:rPr>
        <w:t>В зв’язку з скороченням замовлень на виготовлення запасних частин та комплектуючих з 01.05.2013р. припинено діяльність структурного підрозділу ВП «ОЕП» П</w:t>
      </w:r>
      <w:r w:rsidRPr="004D4526">
        <w:rPr>
          <w:rFonts w:ascii="Times New Roman" w:hAnsi="Times New Roman" w:cs="Times New Roman"/>
          <w:sz w:val="20"/>
          <w:szCs w:val="20"/>
          <w:lang w:val="uk-UA"/>
        </w:rPr>
        <w:t>р</w:t>
      </w:r>
      <w:r w:rsidRPr="004D4526">
        <w:rPr>
          <w:rFonts w:ascii="Times New Roman" w:hAnsi="Times New Roman" w:cs="Times New Roman"/>
          <w:sz w:val="20"/>
          <w:szCs w:val="20"/>
        </w:rPr>
        <w:t>АТ «Одесбудматеріали</w:t>
      </w:r>
      <w:r w:rsidRPr="004D4526">
        <w:rPr>
          <w:rFonts w:ascii="Times New Roman" w:hAnsi="Times New Roman" w:cs="Times New Roman"/>
          <w:b/>
          <w:sz w:val="20"/>
          <w:szCs w:val="20"/>
        </w:rPr>
        <w:t>»</w:t>
      </w:r>
      <w:r w:rsidRPr="004D4526">
        <w:rPr>
          <w:rFonts w:ascii="Times New Roman" w:hAnsi="Times New Roman" w:cs="Times New Roman"/>
          <w:b/>
          <w:sz w:val="20"/>
          <w:szCs w:val="20"/>
          <w:lang w:val="uk-UA"/>
        </w:rPr>
        <w:t>.</w:t>
      </w:r>
    </w:p>
    <w:p w:rsidR="004D4526" w:rsidRPr="004D4526" w:rsidRDefault="004D4526" w:rsidP="004D4526">
      <w:pPr>
        <w:shd w:val="clear" w:color="auto" w:fill="FFFFFF"/>
        <w:ind w:firstLine="708"/>
        <w:jc w:val="both"/>
        <w:rPr>
          <w:rFonts w:ascii="Times New Roman" w:hAnsi="Times New Roman" w:cs="Times New Roman"/>
          <w:spacing w:val="-1"/>
          <w:sz w:val="20"/>
          <w:szCs w:val="20"/>
          <w:lang w:val="uk-UA"/>
        </w:rPr>
      </w:pPr>
      <w:r w:rsidRPr="004D4526">
        <w:rPr>
          <w:rFonts w:ascii="Times New Roman" w:hAnsi="Times New Roman" w:cs="Times New Roman"/>
          <w:spacing w:val="-1"/>
          <w:sz w:val="20"/>
          <w:szCs w:val="20"/>
          <w:lang w:val="uk-UA"/>
        </w:rPr>
        <w:t>Виконавчим органом, що здійснює керівництво поточною діяльністю емітента, є його генеральний директор.</w:t>
      </w:r>
    </w:p>
    <w:p w:rsidR="004D4526" w:rsidRPr="004D4526" w:rsidRDefault="004D4526" w:rsidP="004D4526">
      <w:pPr>
        <w:keepNext/>
        <w:spacing w:after="120"/>
        <w:jc w:val="center"/>
        <w:rPr>
          <w:rFonts w:ascii="Times New Roman" w:hAnsi="Times New Roman" w:cs="Times New Roman"/>
          <w:b/>
          <w:sz w:val="20"/>
          <w:szCs w:val="20"/>
          <w:u w:val="single"/>
          <w:lang w:val="uk-UA"/>
        </w:rPr>
      </w:pPr>
      <w:r w:rsidRPr="004D4526">
        <w:rPr>
          <w:rFonts w:ascii="Times New Roman" w:hAnsi="Times New Roman" w:cs="Times New Roman"/>
          <w:b/>
          <w:sz w:val="20"/>
          <w:szCs w:val="20"/>
          <w:u w:val="single"/>
          <w:lang w:val="uk-UA"/>
        </w:rPr>
        <w:t>Основа для думки та опис застосованих критеріїв</w:t>
      </w:r>
    </w:p>
    <w:p w:rsidR="004D4526" w:rsidRPr="004D4526" w:rsidRDefault="004D4526" w:rsidP="004D4526">
      <w:pPr>
        <w:ind w:firstLine="708"/>
        <w:jc w:val="both"/>
        <w:rPr>
          <w:rFonts w:ascii="Times New Roman" w:hAnsi="Times New Roman" w:cs="Times New Roman"/>
          <w:sz w:val="20"/>
          <w:szCs w:val="20"/>
          <w:lang w:val="uk-UA"/>
        </w:rPr>
      </w:pPr>
      <w:r w:rsidRPr="004D4526">
        <w:rPr>
          <w:rFonts w:ascii="Times New Roman" w:hAnsi="Times New Roman" w:cs="Times New Roman"/>
          <w:sz w:val="20"/>
          <w:szCs w:val="20"/>
          <w:lang w:val="uk-UA"/>
        </w:rPr>
        <w:t xml:space="preserve">На основі виконаних процедур та отриманих  доказів ніщо не привернуло нашої уваги, що б змусило аудитора вважати, що звіт "Про корпоративне управління", якій є складовою частиною річного звіту за 2019р. "Річний звіт керівництва  за 2019рік"  Приватного акціонерного товариства "Одесбудматеріали",  містить інформацію яка б потребувала суттєвих коригувань оцінки ключових питань документообігу діяльності для приведення їх у відповідність до критеріїв вимог законодавства України. </w:t>
      </w:r>
      <w:r w:rsidRPr="004D4526">
        <w:rPr>
          <w:rFonts w:ascii="Times New Roman" w:hAnsi="Times New Roman" w:cs="Times New Roman"/>
          <w:spacing w:val="-1"/>
          <w:sz w:val="20"/>
          <w:szCs w:val="20"/>
          <w:lang w:val="uk-UA"/>
        </w:rPr>
        <w:t xml:space="preserve">ПрАТ </w:t>
      </w:r>
      <w:r w:rsidRPr="004D4526">
        <w:rPr>
          <w:rFonts w:ascii="Times New Roman" w:hAnsi="Times New Roman" w:cs="Times New Roman"/>
          <w:sz w:val="20"/>
          <w:szCs w:val="20"/>
          <w:lang w:val="uk-UA"/>
        </w:rPr>
        <w:t xml:space="preserve">" Одесбудматеріали", </w:t>
      </w:r>
      <w:r w:rsidRPr="004D4526">
        <w:rPr>
          <w:rFonts w:ascii="Times New Roman" w:hAnsi="Times New Roman" w:cs="Times New Roman"/>
          <w:caps/>
          <w:sz w:val="20"/>
          <w:szCs w:val="20"/>
          <w:lang w:val="uk-UA"/>
        </w:rPr>
        <w:t xml:space="preserve"> </w:t>
      </w:r>
      <w:r w:rsidRPr="004D4526">
        <w:rPr>
          <w:rFonts w:ascii="Times New Roman" w:hAnsi="Times New Roman" w:cs="Times New Roman"/>
          <w:sz w:val="20"/>
          <w:szCs w:val="20"/>
          <w:lang w:val="uk-UA"/>
        </w:rPr>
        <w:t>дотримувалося в усіх суттєвих аспектах вимог законів України  "</w:t>
      </w:r>
      <w:r w:rsidRPr="004D4526">
        <w:rPr>
          <w:rFonts w:ascii="Times New Roman" w:hAnsi="Times New Roman" w:cs="Times New Roman"/>
          <w:bCs/>
          <w:color w:val="000000"/>
          <w:sz w:val="20"/>
          <w:szCs w:val="20"/>
          <w:shd w:val="clear" w:color="auto" w:fill="FFFFFF"/>
          <w:lang w:val="uk-UA"/>
        </w:rPr>
        <w:t>Про цінні папери та фондовий ринок</w:t>
      </w:r>
      <w:r w:rsidRPr="004D4526">
        <w:rPr>
          <w:rFonts w:ascii="Times New Roman" w:hAnsi="Times New Roman" w:cs="Times New Roman"/>
          <w:sz w:val="20"/>
          <w:szCs w:val="20"/>
          <w:lang w:val="uk-UA"/>
        </w:rPr>
        <w:t>"</w:t>
      </w:r>
      <w:r w:rsidRPr="004D4526">
        <w:rPr>
          <w:rFonts w:ascii="Times New Roman" w:hAnsi="Times New Roman" w:cs="Times New Roman"/>
          <w:bCs/>
          <w:color w:val="000000"/>
          <w:sz w:val="20"/>
          <w:szCs w:val="20"/>
          <w:shd w:val="clear" w:color="auto" w:fill="FFFFFF"/>
          <w:lang w:val="uk-UA"/>
        </w:rPr>
        <w:t xml:space="preserve"> від 23,02 2006 р. № 3480-IV( зі змінами та доповненнями), </w:t>
      </w:r>
      <w:r w:rsidRPr="004D4526">
        <w:rPr>
          <w:rFonts w:ascii="Times New Roman" w:hAnsi="Times New Roman" w:cs="Times New Roman"/>
          <w:sz w:val="20"/>
          <w:szCs w:val="20"/>
          <w:lang w:val="uk-UA"/>
        </w:rPr>
        <w:t>"</w:t>
      </w:r>
      <w:r w:rsidRPr="004D4526">
        <w:rPr>
          <w:rFonts w:ascii="Times New Roman" w:hAnsi="Times New Roman" w:cs="Times New Roman"/>
          <w:bCs/>
          <w:color w:val="000000"/>
          <w:sz w:val="20"/>
          <w:szCs w:val="20"/>
          <w:shd w:val="clear" w:color="auto" w:fill="FFFFFF"/>
          <w:lang w:val="uk-UA"/>
        </w:rPr>
        <w:t>Про акціонерні товариства</w:t>
      </w:r>
      <w:r w:rsidRPr="004D4526">
        <w:rPr>
          <w:rFonts w:ascii="Times New Roman" w:hAnsi="Times New Roman" w:cs="Times New Roman"/>
          <w:sz w:val="20"/>
          <w:szCs w:val="20"/>
          <w:lang w:val="uk-UA"/>
        </w:rPr>
        <w:t>"</w:t>
      </w:r>
      <w:r w:rsidRPr="004D4526">
        <w:rPr>
          <w:rFonts w:ascii="Times New Roman" w:hAnsi="Times New Roman" w:cs="Times New Roman"/>
          <w:bCs/>
          <w:color w:val="000000"/>
          <w:sz w:val="20"/>
          <w:szCs w:val="20"/>
          <w:shd w:val="clear" w:color="auto" w:fill="FFFFFF"/>
          <w:lang w:val="uk-UA"/>
        </w:rPr>
        <w:t xml:space="preserve"> від 17.09. 2008р.</w:t>
      </w:r>
      <w:r w:rsidRPr="004D4526">
        <w:rPr>
          <w:rFonts w:ascii="Times New Roman" w:hAnsi="Times New Roman" w:cs="Times New Roman"/>
          <w:color w:val="000000"/>
          <w:sz w:val="20"/>
          <w:szCs w:val="20"/>
          <w:shd w:val="clear" w:color="auto" w:fill="FFFFFF"/>
          <w:lang w:val="uk-UA"/>
        </w:rPr>
        <w:t> </w:t>
      </w:r>
      <w:r w:rsidRPr="004D4526">
        <w:rPr>
          <w:rFonts w:ascii="Times New Roman" w:hAnsi="Times New Roman" w:cs="Times New Roman"/>
          <w:bCs/>
          <w:color w:val="000000"/>
          <w:sz w:val="20"/>
          <w:szCs w:val="20"/>
          <w:shd w:val="clear" w:color="auto" w:fill="FFFFFF"/>
          <w:lang w:val="uk-UA"/>
        </w:rPr>
        <w:t xml:space="preserve">№ 514-VI (зі змінами та доповненнями), </w:t>
      </w:r>
      <w:r w:rsidRPr="004D4526">
        <w:rPr>
          <w:rFonts w:ascii="Times New Roman" w:hAnsi="Times New Roman" w:cs="Times New Roman"/>
          <w:sz w:val="20"/>
          <w:szCs w:val="20"/>
          <w:lang w:val="uk-UA"/>
        </w:rPr>
        <w:t xml:space="preserve">вимог рішення Національної комісії з цінних паперів та фондового ринку  від </w:t>
      </w:r>
      <w:r w:rsidRPr="004D4526">
        <w:rPr>
          <w:rFonts w:ascii="Times New Roman" w:hAnsi="Times New Roman" w:cs="Times New Roman"/>
          <w:bCs/>
          <w:color w:val="000000"/>
          <w:sz w:val="20"/>
          <w:szCs w:val="20"/>
          <w:bdr w:val="none" w:sz="0" w:space="0" w:color="auto" w:frame="1"/>
          <w:lang w:val="uk-UA"/>
        </w:rPr>
        <w:t xml:space="preserve">03.12.2013 р. за № 2826 </w:t>
      </w:r>
      <w:r w:rsidRPr="004D4526">
        <w:rPr>
          <w:rFonts w:ascii="Times New Roman" w:hAnsi="Times New Roman" w:cs="Times New Roman"/>
          <w:sz w:val="20"/>
          <w:szCs w:val="20"/>
          <w:lang w:val="uk-UA"/>
        </w:rPr>
        <w:t>"</w:t>
      </w:r>
      <w:r w:rsidRPr="004D4526">
        <w:rPr>
          <w:rFonts w:ascii="Times New Roman" w:hAnsi="Times New Roman" w:cs="Times New Roman"/>
          <w:bCs/>
          <w:color w:val="000000"/>
          <w:sz w:val="20"/>
          <w:szCs w:val="20"/>
          <w:bdr w:val="none" w:sz="0" w:space="0" w:color="auto" w:frame="1"/>
          <w:lang w:val="uk-UA"/>
        </w:rPr>
        <w:t>Про затвердження Положення про розкриття інформації емітентами цінних паперів</w:t>
      </w:r>
      <w:r w:rsidRPr="004D4526">
        <w:rPr>
          <w:rFonts w:ascii="Times New Roman" w:hAnsi="Times New Roman" w:cs="Times New Roman"/>
          <w:sz w:val="20"/>
          <w:szCs w:val="20"/>
          <w:lang w:val="uk-UA"/>
        </w:rPr>
        <w:t>"</w:t>
      </w:r>
      <w:r w:rsidRPr="004D4526">
        <w:rPr>
          <w:rFonts w:ascii="Times New Roman" w:hAnsi="Times New Roman" w:cs="Times New Roman"/>
          <w:bCs/>
          <w:color w:val="000000"/>
          <w:sz w:val="20"/>
          <w:szCs w:val="20"/>
          <w:shd w:val="clear" w:color="auto" w:fill="FFFFFF"/>
          <w:lang w:val="uk-UA"/>
        </w:rPr>
        <w:t xml:space="preserve"> ( зі змінами та доповненнями)</w:t>
      </w:r>
      <w:r w:rsidRPr="004D4526">
        <w:rPr>
          <w:rFonts w:ascii="Times New Roman" w:hAnsi="Times New Roman" w:cs="Times New Roman"/>
          <w:bCs/>
          <w:color w:val="000000"/>
          <w:sz w:val="20"/>
          <w:szCs w:val="20"/>
          <w:bdr w:val="none" w:sz="0" w:space="0" w:color="auto" w:frame="1"/>
          <w:lang w:val="uk-UA"/>
        </w:rPr>
        <w:t xml:space="preserve"> та документообігу ПрАТ </w:t>
      </w:r>
      <w:r w:rsidRPr="004D4526">
        <w:rPr>
          <w:rFonts w:ascii="Times New Roman" w:hAnsi="Times New Roman" w:cs="Times New Roman"/>
          <w:sz w:val="20"/>
          <w:szCs w:val="20"/>
          <w:lang w:val="uk-UA"/>
        </w:rPr>
        <w:t>" Одесбудматеріали». Наведена інформація в звіті про корпоративне управління за 2019р., є справедливою в усіх суттєвих аспектах відображає інформацію про корпоративне управління підприємства, викривлень  в звіті не встановлено на дату надання  звіту незалежного аудитора.</w:t>
      </w:r>
    </w:p>
    <w:p w:rsidR="004D4526" w:rsidRDefault="004D4526" w:rsidP="004D4526">
      <w:pPr>
        <w:rPr>
          <w:rFonts w:ascii="Times New Roman" w:hAnsi="Times New Roman" w:cs="Times New Roman"/>
          <w:lang w:val="uk-UA"/>
        </w:rPr>
      </w:pPr>
      <w:r w:rsidRPr="008342CF">
        <w:rPr>
          <w:rFonts w:ascii="Times New Roman" w:hAnsi="Times New Roman" w:cs="Times New Roman"/>
          <w:lang w:val="uk-UA"/>
        </w:rPr>
        <w:t xml:space="preserve">При виконанні завдання аудитором, також перевірено річну інформацію емітента цінних паперів за 2018-2019роки, </w:t>
      </w:r>
      <w:r w:rsidR="008342CF">
        <w:rPr>
          <w:rFonts w:ascii="Times New Roman" w:hAnsi="Times New Roman" w:cs="Times New Roman"/>
          <w:lang w:val="uk-UA"/>
        </w:rPr>
        <w:t xml:space="preserve">  </w:t>
      </w:r>
      <w:r w:rsidRPr="008342CF">
        <w:rPr>
          <w:rFonts w:ascii="Times New Roman" w:hAnsi="Times New Roman" w:cs="Times New Roman"/>
          <w:lang w:val="uk-UA"/>
        </w:rPr>
        <w:t xml:space="preserve">яка </w:t>
      </w:r>
      <w:r w:rsidR="008342CF">
        <w:rPr>
          <w:rFonts w:ascii="Times New Roman" w:hAnsi="Times New Roman" w:cs="Times New Roman"/>
          <w:lang w:val="uk-UA"/>
        </w:rPr>
        <w:t xml:space="preserve"> </w:t>
      </w:r>
      <w:r w:rsidRPr="008342CF">
        <w:rPr>
          <w:rFonts w:ascii="Times New Roman" w:hAnsi="Times New Roman" w:cs="Times New Roman"/>
          <w:lang w:val="uk-UA"/>
        </w:rPr>
        <w:t xml:space="preserve">розміщена </w:t>
      </w:r>
      <w:r w:rsidR="008342CF">
        <w:rPr>
          <w:rFonts w:ascii="Times New Roman" w:hAnsi="Times New Roman" w:cs="Times New Roman"/>
          <w:lang w:val="uk-UA"/>
        </w:rPr>
        <w:t xml:space="preserve">     </w:t>
      </w:r>
      <w:r w:rsidRPr="008342CF">
        <w:rPr>
          <w:rFonts w:ascii="Times New Roman" w:hAnsi="Times New Roman" w:cs="Times New Roman"/>
          <w:lang w:val="uk-UA"/>
        </w:rPr>
        <w:t xml:space="preserve">на сайтах </w:t>
      </w:r>
      <w:r w:rsidR="008342CF">
        <w:rPr>
          <w:rFonts w:ascii="Times New Roman" w:hAnsi="Times New Roman" w:cs="Times New Roman"/>
          <w:lang w:val="uk-UA"/>
        </w:rPr>
        <w:t xml:space="preserve">   </w:t>
      </w:r>
      <w:r w:rsidRPr="008342CF">
        <w:rPr>
          <w:rFonts w:ascii="Times New Roman" w:hAnsi="Times New Roman" w:cs="Times New Roman"/>
          <w:lang w:val="uk-UA"/>
        </w:rPr>
        <w:t xml:space="preserve">Національній </w:t>
      </w:r>
      <w:r w:rsidR="008342CF">
        <w:rPr>
          <w:rFonts w:ascii="Times New Roman" w:hAnsi="Times New Roman" w:cs="Times New Roman"/>
          <w:lang w:val="uk-UA"/>
        </w:rPr>
        <w:t xml:space="preserve">  </w:t>
      </w:r>
      <w:r w:rsidRPr="008342CF">
        <w:rPr>
          <w:rFonts w:ascii="Times New Roman" w:hAnsi="Times New Roman" w:cs="Times New Roman"/>
          <w:lang w:val="uk-UA"/>
        </w:rPr>
        <w:t xml:space="preserve">комісії </w:t>
      </w:r>
      <w:r w:rsidR="008342CF">
        <w:rPr>
          <w:rFonts w:ascii="Times New Roman" w:hAnsi="Times New Roman" w:cs="Times New Roman"/>
          <w:lang w:val="uk-UA"/>
        </w:rPr>
        <w:t xml:space="preserve">  </w:t>
      </w:r>
      <w:r w:rsidRPr="008342CF">
        <w:rPr>
          <w:rFonts w:ascii="Times New Roman" w:hAnsi="Times New Roman" w:cs="Times New Roman"/>
          <w:lang w:val="uk-UA"/>
        </w:rPr>
        <w:t xml:space="preserve">з цінних </w:t>
      </w:r>
      <w:r w:rsidR="008342CF">
        <w:rPr>
          <w:rFonts w:ascii="Times New Roman" w:hAnsi="Times New Roman" w:cs="Times New Roman"/>
          <w:lang w:val="uk-UA"/>
        </w:rPr>
        <w:t xml:space="preserve">   </w:t>
      </w:r>
      <w:r w:rsidRPr="008342CF">
        <w:rPr>
          <w:rFonts w:ascii="Times New Roman" w:hAnsi="Times New Roman" w:cs="Times New Roman"/>
          <w:lang w:val="uk-UA"/>
        </w:rPr>
        <w:t xml:space="preserve">паперів </w:t>
      </w:r>
      <w:r w:rsidR="008342CF">
        <w:rPr>
          <w:rFonts w:ascii="Times New Roman" w:hAnsi="Times New Roman" w:cs="Times New Roman"/>
          <w:lang w:val="uk-UA"/>
        </w:rPr>
        <w:t xml:space="preserve"> </w:t>
      </w:r>
      <w:r w:rsidRPr="008342CF">
        <w:rPr>
          <w:rFonts w:ascii="Times New Roman" w:hAnsi="Times New Roman" w:cs="Times New Roman"/>
          <w:lang w:val="uk-UA"/>
        </w:rPr>
        <w:t>та</w:t>
      </w:r>
    </w:p>
    <w:p w:rsidR="008342CF" w:rsidRDefault="008342CF" w:rsidP="004D4526">
      <w:pPr>
        <w:rPr>
          <w:rFonts w:ascii="Times New Roman" w:hAnsi="Times New Roman" w:cs="Times New Roman"/>
          <w:lang w:val="uk-UA"/>
        </w:rPr>
      </w:pPr>
    </w:p>
    <w:p w:rsidR="008342CF" w:rsidRPr="008342CF" w:rsidRDefault="008342CF" w:rsidP="008342CF">
      <w:pPr>
        <w:spacing w:after="0" w:line="240" w:lineRule="auto"/>
        <w:ind w:firstLine="708"/>
        <w:jc w:val="both"/>
        <w:rPr>
          <w:rFonts w:ascii="Times New Roman" w:eastAsia="Times New Roman" w:hAnsi="Times New Roman" w:cs="Times New Roman"/>
          <w:i/>
          <w:lang w:val="uk-UA" w:eastAsia="ru-RU"/>
        </w:rPr>
      </w:pPr>
      <w:r w:rsidRPr="008342CF">
        <w:rPr>
          <w:rFonts w:ascii="Times New Roman" w:eastAsia="Times New Roman" w:hAnsi="Times New Roman" w:cs="Times New Roman"/>
          <w:lang w:val="uk-UA" w:eastAsia="ru-RU"/>
        </w:rPr>
        <w:lastRenderedPageBreak/>
        <w:t xml:space="preserve">фондового ринку та </w:t>
      </w:r>
      <w:r w:rsidRPr="008342CF">
        <w:rPr>
          <w:rFonts w:ascii="Times New Roman" w:eastAsia="Times New Roman" w:hAnsi="Times New Roman" w:cs="Times New Roman"/>
          <w:spacing w:val="-1"/>
          <w:lang w:val="uk-UA" w:eastAsia="ru-RU"/>
        </w:rPr>
        <w:t xml:space="preserve">ПрАТ </w:t>
      </w:r>
      <w:r w:rsidRPr="008342CF">
        <w:rPr>
          <w:rFonts w:ascii="Times New Roman" w:eastAsia="Times New Roman" w:hAnsi="Times New Roman" w:cs="Times New Roman"/>
          <w:lang w:val="uk-UA" w:eastAsia="ru-RU"/>
        </w:rPr>
        <w:t>"Одесбудматеріали". Розбіжностей та викривлень аудитором не встановлено.</w:t>
      </w:r>
    </w:p>
    <w:p w:rsidR="008342CF" w:rsidRPr="008342CF" w:rsidRDefault="008342CF" w:rsidP="008342CF">
      <w:pPr>
        <w:spacing w:after="0" w:line="240" w:lineRule="auto"/>
        <w:ind w:firstLine="708"/>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Процедури, що будуть виконуватись у відповідності з цим Договором, не є аудитом чи оглядом фінансової звітності, проведеним згідно з МСА, зокрема,  Міжнародними стандартами завдань з огляду, тому впевненість та узгодженість звіту про управління, який складається відповідно до законодавства, з фінансовою звітністю  за звітний період висловлена не буде  відповідно до умов Договору.</w:t>
      </w:r>
    </w:p>
    <w:p w:rsidR="008342CF" w:rsidRPr="008342CF" w:rsidRDefault="008342CF" w:rsidP="008342CF">
      <w:pPr>
        <w:spacing w:after="120" w:line="240" w:lineRule="auto"/>
        <w:jc w:val="center"/>
        <w:rPr>
          <w:rFonts w:ascii="Times New Roman" w:eastAsia="Times New Roman" w:hAnsi="Times New Roman" w:cs="Times New Roman"/>
          <w:b/>
          <w:sz w:val="24"/>
          <w:szCs w:val="24"/>
          <w:u w:val="single"/>
          <w:lang w:val="uk-UA" w:eastAsia="ru-RU"/>
        </w:rPr>
      </w:pPr>
    </w:p>
    <w:p w:rsidR="008342CF" w:rsidRPr="008342CF" w:rsidRDefault="008342CF" w:rsidP="008342CF">
      <w:pPr>
        <w:spacing w:after="120" w:line="240" w:lineRule="auto"/>
        <w:jc w:val="center"/>
        <w:rPr>
          <w:rFonts w:ascii="Times New Roman" w:eastAsia="Times New Roman" w:hAnsi="Times New Roman" w:cs="Times New Roman"/>
          <w:b/>
          <w:sz w:val="24"/>
          <w:szCs w:val="24"/>
          <w:u w:val="single"/>
          <w:lang w:val="uk-UA" w:eastAsia="ru-RU"/>
        </w:rPr>
      </w:pPr>
      <w:r w:rsidRPr="008342CF">
        <w:rPr>
          <w:rFonts w:ascii="Times New Roman" w:eastAsia="Times New Roman" w:hAnsi="Times New Roman" w:cs="Times New Roman"/>
          <w:b/>
          <w:sz w:val="24"/>
          <w:szCs w:val="24"/>
          <w:u w:val="single"/>
          <w:lang w:val="uk-UA" w:eastAsia="ru-RU"/>
        </w:rPr>
        <w:t xml:space="preserve">Ключові питання аудиту </w:t>
      </w:r>
    </w:p>
    <w:p w:rsidR="008342CF" w:rsidRPr="008342CF" w:rsidRDefault="008342CF" w:rsidP="008342CF">
      <w:pPr>
        <w:spacing w:after="0" w:line="240" w:lineRule="auto"/>
        <w:ind w:firstLine="708"/>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Виконання завдання з дотриманням вимог професійних стандартів та застосовних вимог законодавчих і нормативних актів, стосовно розкриття в не фінансової інформації в складі звіту керівництва - звіту про корпоративне управління, про відповідність документообігу товариства та відповідність законодавству України.</w:t>
      </w:r>
    </w:p>
    <w:p w:rsidR="008342CF" w:rsidRPr="008342CF" w:rsidRDefault="008342CF" w:rsidP="008342CF">
      <w:pPr>
        <w:spacing w:after="0" w:line="240" w:lineRule="auto"/>
        <w:jc w:val="both"/>
        <w:rPr>
          <w:rFonts w:ascii="Times New Roman" w:eastAsia="Times New Roman" w:hAnsi="Times New Roman" w:cs="Times New Roman"/>
          <w:u w:val="single"/>
          <w:lang w:val="uk-UA" w:eastAsia="ru-RU"/>
        </w:rPr>
      </w:pPr>
      <w:r w:rsidRPr="008342CF">
        <w:rPr>
          <w:rFonts w:ascii="Times New Roman" w:eastAsia="Times New Roman" w:hAnsi="Times New Roman" w:cs="Times New Roman"/>
          <w:lang w:val="uk-UA" w:eastAsia="ru-RU"/>
        </w:rPr>
        <w:tab/>
      </w:r>
      <w:r w:rsidRPr="008342CF">
        <w:rPr>
          <w:rFonts w:ascii="Times New Roman" w:eastAsia="Times New Roman" w:hAnsi="Times New Roman" w:cs="Times New Roman"/>
          <w:u w:val="single"/>
          <w:lang w:val="uk-UA" w:eastAsia="ru-RU"/>
        </w:rPr>
        <w:t>1. Аудитором досліджені  наступні питання відносно кодексу корпоративного управління:</w:t>
      </w:r>
    </w:p>
    <w:p w:rsidR="008342CF" w:rsidRPr="008342CF" w:rsidRDefault="008342CF" w:rsidP="008342CF">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b/>
          <w:u w:val="single"/>
          <w:lang w:val="uk-UA" w:eastAsia="ru-RU"/>
        </w:rPr>
      </w:pPr>
      <w:r w:rsidRPr="008342CF">
        <w:rPr>
          <w:rFonts w:ascii="Times New Roman" w:eastAsia="Times New Roman" w:hAnsi="Times New Roman" w:cs="Times New Roman"/>
          <w:lang w:val="uk-UA" w:eastAsia="ru-RU"/>
        </w:rPr>
        <w:t>Перевірка достовірності інформації про власний кодекс корпоративного управління, яким керується емітент</w:t>
      </w:r>
    </w:p>
    <w:p w:rsidR="008342CF" w:rsidRPr="008342CF" w:rsidRDefault="008342CF" w:rsidP="008342CF">
      <w:pPr>
        <w:widowControl w:val="0"/>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u w:val="single"/>
          <w:lang w:val="uk-UA" w:eastAsia="ru-RU"/>
        </w:rPr>
      </w:pPr>
      <w:r w:rsidRPr="008342CF">
        <w:rPr>
          <w:rFonts w:ascii="Times New Roman" w:eastAsia="Times New Roman" w:hAnsi="Times New Roman" w:cs="Times New Roman"/>
          <w:lang w:val="uk-UA" w:eastAsia="ru-RU"/>
        </w:rPr>
        <w:t>Перевірка достовірності інформації про кодекс корпоративного управління фондової біржі, об’єднання юридичних осіб або іншого кодексу корпоративного управління, який емітент добровільно вирішив</w:t>
      </w:r>
      <w:r w:rsidRPr="008342CF">
        <w:rPr>
          <w:rFonts w:ascii="Times New Roman" w:eastAsia="Times New Roman" w:hAnsi="Times New Roman" w:cs="Times New Roman"/>
          <w:color w:val="333333"/>
          <w:lang w:val="uk-UA" w:eastAsia="ru-RU"/>
        </w:rPr>
        <w:t xml:space="preserve"> застосовувати</w:t>
      </w:r>
    </w:p>
    <w:p w:rsidR="008342CF" w:rsidRPr="008342CF" w:rsidRDefault="008342CF" w:rsidP="008342CF">
      <w:pPr>
        <w:spacing w:after="0" w:line="240" w:lineRule="auto"/>
        <w:ind w:firstLine="360"/>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Перевіркою встановлено:</w:t>
      </w:r>
    </w:p>
    <w:p w:rsidR="008342CF" w:rsidRPr="008342CF" w:rsidRDefault="008342CF" w:rsidP="008342CF">
      <w:pPr>
        <w:autoSpaceDE w:val="0"/>
        <w:autoSpaceDN w:val="0"/>
        <w:adjustRightInd w:val="0"/>
        <w:spacing w:after="0" w:line="240" w:lineRule="auto"/>
        <w:jc w:val="both"/>
        <w:rPr>
          <w:rFonts w:ascii="Times New Roman" w:eastAsia="Times New Roman" w:hAnsi="Times New Roman" w:cs="Times New Roman"/>
          <w:color w:val="000000"/>
          <w:lang w:val="uk-UA" w:eastAsia="ru-RU"/>
        </w:rPr>
      </w:pPr>
      <w:r w:rsidRPr="008342CF">
        <w:rPr>
          <w:rFonts w:ascii="Times New Roman" w:eastAsia="Times New Roman" w:hAnsi="Times New Roman" w:cs="Times New Roman"/>
          <w:lang w:val="uk-UA" w:eastAsia="ru-RU"/>
        </w:rPr>
        <w:tab/>
        <w:t xml:space="preserve">Приватне акціонерне товариство </w:t>
      </w:r>
      <w:r w:rsidRPr="008342CF">
        <w:rPr>
          <w:rFonts w:ascii="Times New Roman" w:eastAsia="Times New Roman" w:hAnsi="Times New Roman" w:cs="Times New Roman"/>
          <w:caps/>
          <w:lang w:val="uk-UA" w:eastAsia="ru-RU"/>
        </w:rPr>
        <w:t>П</w:t>
      </w:r>
      <w:r w:rsidRPr="008342CF">
        <w:rPr>
          <w:rFonts w:ascii="Times New Roman" w:eastAsia="Times New Roman" w:hAnsi="Times New Roman" w:cs="Times New Roman"/>
          <w:lang w:val="uk-UA" w:eastAsia="ru-RU"/>
        </w:rPr>
        <w:t>р</w:t>
      </w:r>
      <w:r w:rsidRPr="008342CF">
        <w:rPr>
          <w:rFonts w:ascii="Times New Roman" w:eastAsia="Times New Roman" w:hAnsi="Times New Roman" w:cs="Times New Roman"/>
          <w:caps/>
          <w:lang w:val="uk-UA" w:eastAsia="ru-RU"/>
        </w:rPr>
        <w:t>ат</w:t>
      </w:r>
      <w:r w:rsidRPr="008342CF">
        <w:rPr>
          <w:rFonts w:ascii="Times New Roman" w:eastAsia="Times New Roman" w:hAnsi="Times New Roman" w:cs="Times New Roman"/>
          <w:lang w:val="uk-UA" w:eastAsia="ru-RU"/>
        </w:rPr>
        <w:t xml:space="preserve"> «Одесбудматеріали»  не створювало власного кодексу корпоративного управління, а керується загальними нормами законодавства про акціонерні товариства</w:t>
      </w:r>
      <w:r w:rsidRPr="008342CF">
        <w:rPr>
          <w:rFonts w:ascii="Times New Roman" w:eastAsia="Times New Roman" w:hAnsi="Times New Roman" w:cs="Times New Roman"/>
          <w:color w:val="000000"/>
          <w:lang w:val="uk-UA" w:eastAsia="ru-RU"/>
        </w:rPr>
        <w:t>.</w:t>
      </w:r>
    </w:p>
    <w:p w:rsidR="008342CF" w:rsidRPr="008342CF" w:rsidRDefault="008342CF" w:rsidP="008342CF">
      <w:pPr>
        <w:spacing w:after="0" w:line="240" w:lineRule="auto"/>
        <w:jc w:val="both"/>
        <w:rPr>
          <w:rFonts w:ascii="Times New Roman" w:eastAsia="Times New Roman" w:hAnsi="Times New Roman" w:cs="Times New Roman"/>
          <w:b/>
          <w:u w:val="single"/>
          <w:lang w:val="uk-UA" w:eastAsia="ru-RU"/>
        </w:rPr>
      </w:pPr>
      <w:r w:rsidRPr="008342CF">
        <w:rPr>
          <w:rFonts w:ascii="Times New Roman" w:eastAsia="Times New Roman" w:hAnsi="Times New Roman" w:cs="Times New Roman"/>
          <w:lang w:val="uk-UA" w:eastAsia="ru-RU"/>
        </w:rPr>
        <w:tab/>
      </w:r>
      <w:r w:rsidRPr="008342CF">
        <w:rPr>
          <w:rFonts w:ascii="Times New Roman" w:eastAsia="Times New Roman" w:hAnsi="Times New Roman" w:cs="Times New Roman"/>
          <w:u w:val="single"/>
          <w:lang w:val="uk-UA" w:eastAsia="ru-RU"/>
        </w:rPr>
        <w:t xml:space="preserve">2. Аудитором досліджені  питання </w:t>
      </w:r>
      <w:r w:rsidRPr="008342CF">
        <w:rPr>
          <w:rFonts w:ascii="Times New Roman" w:eastAsia="Times New Roman" w:hAnsi="Times New Roman" w:cs="Times New Roman"/>
          <w:color w:val="333333"/>
          <w:u w:val="single"/>
          <w:lang w:val="uk-UA" w:eastAsia="ru-RU"/>
        </w:rPr>
        <w:t>достовірності інформації та всю відповідну інформацію про практику корпоративного управління, застосовувану понад визначені законодавством вимоги</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sz w:val="18"/>
          <w:szCs w:val="18"/>
          <w:lang w:val="uk-UA" w:eastAsia="ru-RU"/>
        </w:rPr>
        <w:t xml:space="preserve"> </w:t>
      </w:r>
      <w:r w:rsidRPr="008342CF">
        <w:rPr>
          <w:rFonts w:ascii="Times New Roman" w:eastAsia="Times New Roman" w:hAnsi="Times New Roman" w:cs="Times New Roman"/>
          <w:sz w:val="18"/>
          <w:szCs w:val="18"/>
          <w:lang w:val="uk-UA" w:eastAsia="ru-RU"/>
        </w:rPr>
        <w:tab/>
      </w:r>
      <w:r w:rsidRPr="008342CF">
        <w:rPr>
          <w:rFonts w:ascii="Times New Roman" w:eastAsia="Times New Roman" w:hAnsi="Times New Roman" w:cs="Times New Roman"/>
          <w:lang w:val="uk-UA" w:eastAsia="ru-RU"/>
        </w:rPr>
        <w:t>Аудитор провів дослідження прийнятих внутрішніх документів, які регламентують функціонування органів корпоративного управління. Джерелами інформації є:</w:t>
      </w:r>
    </w:p>
    <w:p w:rsidR="008342CF" w:rsidRPr="008342CF" w:rsidRDefault="008342CF" w:rsidP="008342CF">
      <w:pPr>
        <w:widowControl w:val="0"/>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b/>
          <w:u w:val="single"/>
          <w:lang w:val="uk-UA" w:eastAsia="ru-RU"/>
        </w:rPr>
      </w:pPr>
      <w:r w:rsidRPr="008342CF">
        <w:rPr>
          <w:rFonts w:ascii="Times New Roman" w:eastAsia="Times New Roman" w:hAnsi="Times New Roman" w:cs="Times New Roman"/>
          <w:lang w:val="uk-UA" w:eastAsia="ru-RU"/>
        </w:rPr>
        <w:t>статут,</w:t>
      </w:r>
    </w:p>
    <w:p w:rsidR="008342CF" w:rsidRPr="008342CF" w:rsidRDefault="008342CF" w:rsidP="008342CF">
      <w:pPr>
        <w:widowControl w:val="0"/>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b/>
          <w:u w:val="single"/>
          <w:lang w:val="uk-UA" w:eastAsia="ru-RU"/>
        </w:rPr>
      </w:pPr>
      <w:r w:rsidRPr="008342CF">
        <w:rPr>
          <w:rFonts w:ascii="Times New Roman" w:eastAsia="Times New Roman" w:hAnsi="Times New Roman" w:cs="Times New Roman"/>
          <w:lang w:val="uk-UA" w:eastAsia="ru-RU"/>
        </w:rPr>
        <w:t>протоколи загальних зборів товариства,</w:t>
      </w:r>
    </w:p>
    <w:p w:rsidR="008342CF" w:rsidRPr="008342CF" w:rsidRDefault="008342CF" w:rsidP="008342CF">
      <w:pPr>
        <w:widowControl w:val="0"/>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b/>
          <w:u w:val="single"/>
          <w:lang w:val="uk-UA" w:eastAsia="ru-RU"/>
        </w:rPr>
      </w:pPr>
      <w:r w:rsidRPr="008342CF">
        <w:rPr>
          <w:rFonts w:ascii="Times New Roman" w:eastAsia="Times New Roman" w:hAnsi="Times New Roman" w:cs="Times New Roman"/>
          <w:lang w:val="uk-UA" w:eastAsia="ru-RU"/>
        </w:rPr>
        <w:t xml:space="preserve">положення про </w:t>
      </w:r>
      <w:r w:rsidRPr="008342CF">
        <w:rPr>
          <w:rFonts w:ascii="Times New Roman" w:eastAsia="Times New Roman" w:hAnsi="Times New Roman" w:cs="Times New Roman"/>
          <w:bCs/>
          <w:color w:val="000000"/>
          <w:lang w:val="uk-UA" w:eastAsia="uk-UA"/>
        </w:rPr>
        <w:t xml:space="preserve">загальні збори акціонерів,  наглядову раду, виконавчий орган, ревізора,   </w:t>
      </w:r>
    </w:p>
    <w:p w:rsidR="008342CF" w:rsidRPr="008342CF" w:rsidRDefault="008342CF" w:rsidP="008342CF">
      <w:pPr>
        <w:widowControl w:val="0"/>
        <w:numPr>
          <w:ilvl w:val="0"/>
          <w:numId w:val="2"/>
        </w:numPr>
        <w:overflowPunct w:val="0"/>
        <w:autoSpaceDE w:val="0"/>
        <w:autoSpaceDN w:val="0"/>
        <w:adjustRightInd w:val="0"/>
        <w:spacing w:after="0" w:line="240" w:lineRule="auto"/>
        <w:jc w:val="both"/>
        <w:textAlignment w:val="baseline"/>
        <w:rPr>
          <w:rFonts w:ascii="Times New Roman" w:eastAsia="Times New Roman" w:hAnsi="Times New Roman" w:cs="Times New Roman"/>
          <w:b/>
          <w:u w:val="single"/>
          <w:lang w:val="uk-UA" w:eastAsia="ru-RU"/>
        </w:rPr>
      </w:pPr>
      <w:r w:rsidRPr="008342CF">
        <w:rPr>
          <w:rFonts w:ascii="Times New Roman" w:eastAsia="Times New Roman" w:hAnsi="Times New Roman" w:cs="Times New Roman"/>
          <w:lang w:val="uk-UA" w:eastAsia="ru-RU"/>
        </w:rPr>
        <w:t>інші внутрішні документи, які визначено статутом.</w:t>
      </w:r>
    </w:p>
    <w:p w:rsidR="008342CF" w:rsidRPr="008342CF" w:rsidRDefault="008342CF" w:rsidP="008342CF">
      <w:pPr>
        <w:spacing w:after="0" w:line="240" w:lineRule="auto"/>
        <w:jc w:val="both"/>
        <w:outlineLvl w:val="2"/>
        <w:rPr>
          <w:rFonts w:ascii="Times New Roman" w:eastAsia="Times New Roman" w:hAnsi="Times New Roman" w:cs="Times New Roman"/>
          <w:bCs/>
          <w:color w:val="000000"/>
          <w:lang w:val="uk-UA" w:eastAsia="uk-UA"/>
        </w:rPr>
      </w:pPr>
      <w:r w:rsidRPr="008342CF">
        <w:rPr>
          <w:rFonts w:ascii="Times New Roman" w:eastAsia="Times New Roman" w:hAnsi="Times New Roman" w:cs="Times New Roman"/>
          <w:spacing w:val="-1"/>
          <w:lang w:val="uk-UA" w:eastAsia="ru-RU"/>
        </w:rPr>
        <w:tab/>
        <w:t>ПрАТ «</w:t>
      </w:r>
      <w:r w:rsidRPr="008342CF">
        <w:rPr>
          <w:rFonts w:ascii="Times New Roman" w:eastAsia="Times New Roman" w:hAnsi="Times New Roman" w:cs="Times New Roman"/>
          <w:lang w:val="uk-UA" w:eastAsia="ru-RU"/>
        </w:rPr>
        <w:t xml:space="preserve">Одесбудматеріали» у своїй діяльності керується власним положенням про наглядову раду, </w:t>
      </w:r>
      <w:r w:rsidRPr="008342CF">
        <w:rPr>
          <w:rFonts w:ascii="Times New Roman" w:eastAsia="Times New Roman" w:hAnsi="Times New Roman" w:cs="Times New Roman"/>
          <w:bCs/>
          <w:color w:val="000000"/>
          <w:lang w:val="uk-UA" w:eastAsia="uk-UA"/>
        </w:rPr>
        <w:t xml:space="preserve">виконавчий орган (генерального.директора),  ревізора, </w:t>
      </w:r>
      <w:r w:rsidRPr="008342CF">
        <w:rPr>
          <w:rFonts w:ascii="Times New Roman" w:eastAsia="Times New Roman" w:hAnsi="Times New Roman" w:cs="Times New Roman"/>
          <w:lang w:val="uk-UA" w:eastAsia="ru-RU"/>
        </w:rPr>
        <w:t xml:space="preserve">а також положеннями статуту стосовно </w:t>
      </w:r>
      <w:r w:rsidRPr="008342CF">
        <w:rPr>
          <w:rFonts w:ascii="Times New Roman" w:eastAsia="Times New Roman" w:hAnsi="Times New Roman" w:cs="Times New Roman"/>
          <w:bCs/>
          <w:color w:val="000000"/>
          <w:lang w:val="uk-UA" w:eastAsia="uk-UA"/>
        </w:rPr>
        <w:t>загальних зборів акціонерів,</w:t>
      </w:r>
    </w:p>
    <w:p w:rsidR="008342CF" w:rsidRPr="008342CF" w:rsidRDefault="008342CF" w:rsidP="008342CF">
      <w:pPr>
        <w:spacing w:after="0" w:line="240" w:lineRule="auto"/>
        <w:jc w:val="both"/>
        <w:outlineLvl w:val="2"/>
        <w:rPr>
          <w:rFonts w:ascii="Times New Roman" w:eastAsia="Times New Roman" w:hAnsi="Times New Roman" w:cs="Times New Roman"/>
          <w:color w:val="333333"/>
          <w:u w:val="single"/>
          <w:lang w:val="uk-UA" w:eastAsia="ru-RU"/>
        </w:rPr>
      </w:pPr>
      <w:r w:rsidRPr="008342CF">
        <w:rPr>
          <w:rFonts w:ascii="Times New Roman" w:eastAsia="Times New Roman" w:hAnsi="Times New Roman" w:cs="Times New Roman"/>
          <w:bCs/>
          <w:color w:val="000000"/>
          <w:lang w:val="uk-UA" w:eastAsia="uk-UA"/>
        </w:rPr>
        <w:tab/>
      </w:r>
      <w:r w:rsidRPr="008342CF">
        <w:rPr>
          <w:rFonts w:ascii="Times New Roman" w:eastAsia="Times New Roman" w:hAnsi="Times New Roman" w:cs="Times New Roman"/>
          <w:u w:val="single"/>
          <w:lang w:val="uk-UA" w:eastAsia="ru-RU"/>
        </w:rPr>
        <w:t>3.</w:t>
      </w:r>
      <w:r w:rsidRPr="008342CF">
        <w:rPr>
          <w:rFonts w:ascii="Times New Roman" w:eastAsia="Times New Roman" w:hAnsi="Times New Roman" w:cs="Times New Roman"/>
          <w:color w:val="333333"/>
          <w:u w:val="single"/>
          <w:lang w:val="uk-UA" w:eastAsia="ru-RU"/>
        </w:rPr>
        <w:t xml:space="preserve"> </w:t>
      </w:r>
      <w:r w:rsidRPr="008342CF">
        <w:rPr>
          <w:rFonts w:ascii="Times New Roman" w:eastAsia="Times New Roman" w:hAnsi="Times New Roman" w:cs="Times New Roman"/>
          <w:u w:val="single"/>
          <w:lang w:val="uk-UA" w:eastAsia="ru-RU"/>
        </w:rPr>
        <w:t>Аудитором досліджені  питання</w:t>
      </w:r>
      <w:r w:rsidRPr="008342CF">
        <w:rPr>
          <w:rFonts w:ascii="Times New Roman" w:eastAsia="Times New Roman" w:hAnsi="Times New Roman" w:cs="Times New Roman"/>
          <w:color w:val="333333"/>
          <w:u w:val="single"/>
          <w:lang w:val="uk-UA" w:eastAsia="ru-RU"/>
        </w:rPr>
        <w:t xml:space="preserve"> достовірності інформації та всю відповідну інформацію про проведені загальні збори акціонерів (учасників) та загальний опис прийнятих на зборах рішень за 2018 р.</w:t>
      </w:r>
    </w:p>
    <w:p w:rsidR="008342CF" w:rsidRPr="008342CF" w:rsidRDefault="008342CF" w:rsidP="008342CF">
      <w:pPr>
        <w:spacing w:after="0" w:line="240" w:lineRule="auto"/>
        <w:ind w:left="54" w:firstLine="654"/>
        <w:jc w:val="both"/>
        <w:rPr>
          <w:rFonts w:ascii="Times New Roman" w:eastAsia="Times New Roman" w:hAnsi="Times New Roman" w:cs="Times New Roman"/>
          <w:b/>
          <w:u w:val="single"/>
          <w:lang w:val="uk-UA" w:eastAsia="ru-RU"/>
        </w:rPr>
      </w:pPr>
      <w:r w:rsidRPr="008342CF">
        <w:rPr>
          <w:rFonts w:ascii="Times New Roman" w:eastAsia="Times New Roman" w:hAnsi="Times New Roman" w:cs="Times New Roman"/>
          <w:lang w:val="uk-UA" w:eastAsia="ru-RU"/>
        </w:rPr>
        <w:t>Зміст функцій та повноважень загальних зборів товариства визначені в наступних документах:</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Протоколи загальних чергових зборів акціонерів за останні два роки,</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Річна інформація емітента цінних паперів за 2018- 2019рр., яка розміщена на його сайтах та сайті НКЦПФР.</w:t>
      </w:r>
    </w:p>
    <w:p w:rsidR="008342CF" w:rsidRPr="008342CF" w:rsidRDefault="008342CF" w:rsidP="008342CF">
      <w:pPr>
        <w:spacing w:after="0" w:line="240" w:lineRule="auto"/>
        <w:ind w:firstLine="360"/>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xml:space="preserve">Аудитором встановлено, що </w:t>
      </w:r>
      <w:r w:rsidRPr="008342CF">
        <w:rPr>
          <w:rFonts w:ascii="Times New Roman" w:eastAsia="Times New Roman" w:hAnsi="Times New Roman" w:cs="Times New Roman"/>
          <w:spacing w:val="-1"/>
          <w:lang w:val="uk-UA" w:eastAsia="ru-RU"/>
        </w:rPr>
        <w:t xml:space="preserve">ПрАТ </w:t>
      </w:r>
      <w:r w:rsidRPr="008342CF">
        <w:rPr>
          <w:rFonts w:ascii="Times New Roman" w:eastAsia="Times New Roman" w:hAnsi="Times New Roman" w:cs="Times New Roman"/>
          <w:lang w:val="uk-UA" w:eastAsia="ru-RU"/>
        </w:rPr>
        <w:t>"Одесбудматеріали" провадить загальні (чергові) збори акціонерів щорічно. Позачергових зборів  протягом 2019 р. не провадилось.</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Загальні збори акціонерів проведені 10.04. 2019</w:t>
      </w:r>
      <w:r w:rsidRPr="008342CF">
        <w:rPr>
          <w:rFonts w:ascii="Times New Roman" w:eastAsia="Times New Roman" w:hAnsi="Times New Roman" w:cs="Times New Roman"/>
          <w:bCs/>
          <w:lang w:val="uk-UA" w:eastAsia="ru-RU"/>
        </w:rPr>
        <w:t>р.,</w:t>
      </w:r>
      <w:r w:rsidRPr="008342CF">
        <w:rPr>
          <w:rFonts w:ascii="Times New Roman" w:eastAsia="Times New Roman" w:hAnsi="Times New Roman" w:cs="Times New Roman"/>
          <w:lang w:val="uk-UA" w:eastAsia="ru-RU"/>
        </w:rPr>
        <w:t xml:space="preserve"> протокол б/н від 10.04.2019р. Зборами прийняті рішення стосовно:</w:t>
      </w:r>
    </w:p>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uk-UA" w:eastAsia="ru-RU"/>
        </w:rPr>
      </w:pPr>
      <w:r w:rsidRPr="008342CF">
        <w:rPr>
          <w:rFonts w:ascii="Times New Roman" w:eastAsia="Times New Roman" w:hAnsi="Times New Roman" w:cs="Times New Roman"/>
          <w:sz w:val="24"/>
          <w:szCs w:val="24"/>
          <w:lang w:val="uk-UA" w:eastAsia="ru-RU"/>
        </w:rPr>
        <w:t>- Обрання</w:t>
      </w:r>
      <w:r w:rsidRPr="008342CF">
        <w:rPr>
          <w:rFonts w:ascii="Times New Roman" w:eastAsia="Arial" w:hAnsi="Times New Roman" w:cs="Times New Roman"/>
          <w:sz w:val="24"/>
          <w:szCs w:val="24"/>
          <w:lang w:val="uk-UA" w:eastAsia="ru-RU"/>
        </w:rPr>
        <w:t xml:space="preserve"> </w:t>
      </w:r>
      <w:r w:rsidRPr="008342CF">
        <w:rPr>
          <w:rFonts w:ascii="Times New Roman" w:eastAsia="Times New Roman" w:hAnsi="Times New Roman" w:cs="Times New Roman"/>
          <w:sz w:val="24"/>
          <w:szCs w:val="24"/>
          <w:lang w:val="uk-UA" w:eastAsia="ru-RU"/>
        </w:rPr>
        <w:t>членів</w:t>
      </w:r>
      <w:r w:rsidRPr="008342CF">
        <w:rPr>
          <w:rFonts w:ascii="Times New Roman" w:eastAsia="Arial" w:hAnsi="Times New Roman" w:cs="Times New Roman"/>
          <w:sz w:val="24"/>
          <w:szCs w:val="24"/>
          <w:lang w:val="uk-UA" w:eastAsia="ru-RU"/>
        </w:rPr>
        <w:t xml:space="preserve"> </w:t>
      </w:r>
      <w:r w:rsidRPr="008342CF">
        <w:rPr>
          <w:rFonts w:ascii="Times New Roman" w:eastAsia="Times New Roman" w:hAnsi="Times New Roman" w:cs="Times New Roman"/>
          <w:sz w:val="24"/>
          <w:szCs w:val="24"/>
          <w:lang w:val="uk-UA" w:eastAsia="ru-RU"/>
        </w:rPr>
        <w:t>лічильної</w:t>
      </w:r>
      <w:r w:rsidRPr="008342CF">
        <w:rPr>
          <w:rFonts w:ascii="Times New Roman" w:eastAsia="Arial" w:hAnsi="Times New Roman" w:cs="Times New Roman"/>
          <w:sz w:val="24"/>
          <w:szCs w:val="24"/>
          <w:lang w:val="uk-UA" w:eastAsia="ru-RU"/>
        </w:rPr>
        <w:t xml:space="preserve"> </w:t>
      </w:r>
      <w:r w:rsidRPr="008342CF">
        <w:rPr>
          <w:rFonts w:ascii="Times New Roman" w:eastAsia="Times New Roman" w:hAnsi="Times New Roman" w:cs="Times New Roman"/>
          <w:sz w:val="24"/>
          <w:szCs w:val="24"/>
          <w:lang w:val="uk-UA" w:eastAsia="ru-RU"/>
        </w:rPr>
        <w:t>комісії,</w:t>
      </w:r>
      <w:r w:rsidRPr="008342CF">
        <w:rPr>
          <w:rFonts w:ascii="Times New Roman" w:eastAsia="Arial" w:hAnsi="Times New Roman" w:cs="Times New Roman"/>
          <w:sz w:val="24"/>
          <w:szCs w:val="24"/>
          <w:lang w:val="uk-UA" w:eastAsia="ru-RU"/>
        </w:rPr>
        <w:t xml:space="preserve"> </w:t>
      </w:r>
      <w:r w:rsidRPr="008342CF">
        <w:rPr>
          <w:rFonts w:ascii="Times New Roman" w:eastAsia="Times New Roman" w:hAnsi="Times New Roman" w:cs="Times New Roman"/>
          <w:sz w:val="24"/>
          <w:szCs w:val="24"/>
          <w:lang w:val="uk-UA" w:eastAsia="ru-RU"/>
        </w:rPr>
        <w:t>прийняття</w:t>
      </w:r>
      <w:r w:rsidRPr="008342CF">
        <w:rPr>
          <w:rFonts w:ascii="Times New Roman" w:eastAsia="Arial" w:hAnsi="Times New Roman" w:cs="Times New Roman"/>
          <w:sz w:val="24"/>
          <w:szCs w:val="24"/>
          <w:lang w:val="uk-UA" w:eastAsia="ru-RU"/>
        </w:rPr>
        <w:t xml:space="preserve"> </w:t>
      </w:r>
      <w:r w:rsidRPr="008342CF">
        <w:rPr>
          <w:rFonts w:ascii="Times New Roman" w:eastAsia="Times New Roman" w:hAnsi="Times New Roman" w:cs="Times New Roman"/>
          <w:sz w:val="24"/>
          <w:szCs w:val="24"/>
          <w:lang w:val="uk-UA" w:eastAsia="ru-RU"/>
        </w:rPr>
        <w:t>рішення</w:t>
      </w:r>
      <w:r w:rsidRPr="008342CF">
        <w:rPr>
          <w:rFonts w:ascii="Times New Roman" w:eastAsia="Arial" w:hAnsi="Times New Roman" w:cs="Times New Roman"/>
          <w:sz w:val="24"/>
          <w:szCs w:val="24"/>
          <w:lang w:val="uk-UA" w:eastAsia="ru-RU"/>
        </w:rPr>
        <w:t xml:space="preserve"> </w:t>
      </w:r>
      <w:r w:rsidRPr="008342CF">
        <w:rPr>
          <w:rFonts w:ascii="Times New Roman" w:eastAsia="Times New Roman" w:hAnsi="Times New Roman" w:cs="Times New Roman"/>
          <w:sz w:val="24"/>
          <w:szCs w:val="24"/>
          <w:lang w:val="uk-UA" w:eastAsia="ru-RU"/>
        </w:rPr>
        <w:t>про</w:t>
      </w:r>
      <w:r w:rsidRPr="008342CF">
        <w:rPr>
          <w:rFonts w:ascii="Times New Roman" w:eastAsia="Arial" w:hAnsi="Times New Roman" w:cs="Times New Roman"/>
          <w:sz w:val="24"/>
          <w:szCs w:val="24"/>
          <w:lang w:val="uk-UA" w:eastAsia="ru-RU"/>
        </w:rPr>
        <w:t xml:space="preserve"> </w:t>
      </w:r>
      <w:r w:rsidRPr="008342CF">
        <w:rPr>
          <w:rFonts w:ascii="Times New Roman" w:eastAsia="Times New Roman" w:hAnsi="Times New Roman" w:cs="Times New Roman"/>
          <w:sz w:val="24"/>
          <w:szCs w:val="24"/>
          <w:lang w:val="uk-UA" w:eastAsia="ru-RU"/>
        </w:rPr>
        <w:t>припинення</w:t>
      </w:r>
      <w:r w:rsidRPr="008342CF">
        <w:rPr>
          <w:rFonts w:ascii="Times New Roman" w:eastAsia="Arial" w:hAnsi="Times New Roman" w:cs="Times New Roman"/>
          <w:sz w:val="24"/>
          <w:szCs w:val="24"/>
          <w:lang w:val="uk-UA" w:eastAsia="ru-RU"/>
        </w:rPr>
        <w:t xml:space="preserve"> </w:t>
      </w:r>
      <w:r w:rsidRPr="008342CF">
        <w:rPr>
          <w:rFonts w:ascii="Times New Roman" w:eastAsia="Times New Roman" w:hAnsi="Times New Roman" w:cs="Times New Roman"/>
          <w:sz w:val="24"/>
          <w:szCs w:val="24"/>
          <w:lang w:val="uk-UA" w:eastAsia="ru-RU"/>
        </w:rPr>
        <w:t>їх</w:t>
      </w:r>
      <w:r w:rsidRPr="008342CF">
        <w:rPr>
          <w:rFonts w:ascii="Times New Roman" w:eastAsia="Arial" w:hAnsi="Times New Roman" w:cs="Times New Roman"/>
          <w:sz w:val="24"/>
          <w:szCs w:val="24"/>
          <w:lang w:val="uk-UA" w:eastAsia="ru-RU"/>
        </w:rPr>
        <w:t xml:space="preserve"> </w:t>
      </w:r>
      <w:r w:rsidRPr="008342CF">
        <w:rPr>
          <w:rFonts w:ascii="Times New Roman" w:eastAsia="Times New Roman" w:hAnsi="Times New Roman" w:cs="Times New Roman"/>
          <w:sz w:val="24"/>
          <w:szCs w:val="24"/>
          <w:lang w:val="uk-UA" w:eastAsia="ru-RU"/>
        </w:rPr>
        <w:t>повноважень.</w:t>
      </w:r>
    </w:p>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342CF">
        <w:rPr>
          <w:rFonts w:ascii="Times New Roman" w:eastAsia="Times New Roman" w:hAnsi="Times New Roman" w:cs="Times New Roman"/>
          <w:sz w:val="24"/>
          <w:szCs w:val="24"/>
          <w:lang w:val="uk-UA" w:eastAsia="ru-RU"/>
        </w:rPr>
        <w:t>-</w:t>
      </w:r>
      <w:r w:rsidRPr="008342CF">
        <w:rPr>
          <w:rFonts w:ascii="Times New Roman" w:eastAsia="Times New Roman" w:hAnsi="Times New Roman" w:cs="Times New Roman"/>
          <w:sz w:val="24"/>
          <w:szCs w:val="24"/>
          <w:lang w:eastAsia="ru-RU"/>
        </w:rPr>
        <w:t>Обрання голови та секретаря зборів, прийняття рішень з питань порядку проведення зборів (регламенту зборів).</w:t>
      </w:r>
    </w:p>
    <w:p w:rsidR="008342CF" w:rsidRPr="008342CF" w:rsidRDefault="008342CF" w:rsidP="008342CF">
      <w:pPr>
        <w:spacing w:after="0" w:line="240" w:lineRule="auto"/>
        <w:jc w:val="both"/>
        <w:rPr>
          <w:rFonts w:ascii="Times New Roman" w:eastAsia="Times New Roman" w:hAnsi="Times New Roman" w:cs="Times New Roman"/>
          <w:sz w:val="24"/>
          <w:szCs w:val="24"/>
          <w:lang w:val="uk-UA" w:eastAsia="ru-RU"/>
        </w:rPr>
      </w:pPr>
      <w:r w:rsidRPr="008342CF">
        <w:rPr>
          <w:rFonts w:ascii="Times New Roman" w:eastAsia="Times New Roman" w:hAnsi="Times New Roman" w:cs="Times New Roman"/>
          <w:sz w:val="24"/>
          <w:szCs w:val="24"/>
          <w:lang w:eastAsia="ru-RU"/>
        </w:rPr>
        <w:t>-</w:t>
      </w:r>
      <w:r w:rsidRPr="008342CF">
        <w:rPr>
          <w:rFonts w:ascii="Times New Roman" w:eastAsia="Times New Roman" w:hAnsi="Times New Roman" w:cs="Times New Roman"/>
          <w:sz w:val="24"/>
          <w:szCs w:val="24"/>
          <w:lang w:val="uk-UA" w:eastAsia="ru-RU"/>
        </w:rPr>
        <w:t xml:space="preserve"> Розгляд звіту наглядової ради за 2018р. та затвердження заходів за результатами його розгляду. Прийняття рішення за наслідками розгляду звіту наглядової ради.</w:t>
      </w:r>
    </w:p>
    <w:p w:rsidR="008342CF" w:rsidRPr="008342CF" w:rsidRDefault="008342CF" w:rsidP="008342CF">
      <w:pPr>
        <w:spacing w:after="0" w:line="240" w:lineRule="auto"/>
        <w:jc w:val="both"/>
        <w:rPr>
          <w:rFonts w:ascii="Times New Roman" w:eastAsia="Times New Roman" w:hAnsi="Times New Roman" w:cs="Times New Roman"/>
          <w:sz w:val="24"/>
          <w:szCs w:val="24"/>
          <w:lang w:val="uk-UA" w:eastAsia="ru-RU"/>
        </w:rPr>
      </w:pPr>
      <w:r w:rsidRPr="008342CF">
        <w:rPr>
          <w:rFonts w:ascii="Times New Roman" w:eastAsia="Times New Roman" w:hAnsi="Times New Roman" w:cs="Times New Roman"/>
          <w:sz w:val="24"/>
          <w:szCs w:val="24"/>
          <w:lang w:val="uk-UA" w:eastAsia="ru-RU"/>
        </w:rPr>
        <w:t>- Розгляд звіту виконавчого органу за 2018 р. та затвердження заходів за результатами його розгляду. Прийняття рішення за наслідками розгляду звіту виконавчого органу.</w:t>
      </w:r>
    </w:p>
    <w:p w:rsidR="008342CF" w:rsidRPr="008342CF" w:rsidRDefault="008342CF" w:rsidP="008342CF">
      <w:pPr>
        <w:spacing w:after="0" w:line="240" w:lineRule="auto"/>
        <w:jc w:val="both"/>
        <w:rPr>
          <w:rFonts w:ascii="Times New Roman" w:eastAsia="Times New Roman" w:hAnsi="Times New Roman" w:cs="Times New Roman"/>
          <w:sz w:val="24"/>
          <w:szCs w:val="24"/>
          <w:lang w:val="uk-UA" w:eastAsia="ru-RU"/>
        </w:rPr>
      </w:pPr>
      <w:r w:rsidRPr="008342CF">
        <w:rPr>
          <w:rFonts w:ascii="Times New Roman" w:eastAsia="Times New Roman" w:hAnsi="Times New Roman" w:cs="Times New Roman"/>
          <w:sz w:val="24"/>
          <w:szCs w:val="24"/>
          <w:lang w:val="uk-UA" w:eastAsia="ru-RU"/>
        </w:rPr>
        <w:t>- Затвердження звіту та висновків ревізійної комісії за 2018р. Прийняття рішення за наслідками розгляду звіту ревізійної комісії.</w:t>
      </w:r>
    </w:p>
    <w:p w:rsidR="008342CF" w:rsidRPr="008342CF" w:rsidRDefault="008342CF" w:rsidP="008342CF">
      <w:pPr>
        <w:tabs>
          <w:tab w:val="left" w:pos="360"/>
        </w:tabs>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8342CF">
        <w:rPr>
          <w:rFonts w:ascii="Times New Roman" w:eastAsia="Times New Roman" w:hAnsi="Times New Roman" w:cs="Times New Roman"/>
          <w:sz w:val="24"/>
          <w:szCs w:val="24"/>
          <w:lang w:val="uk-UA" w:eastAsia="ru-RU"/>
        </w:rPr>
        <w:lastRenderedPageBreak/>
        <w:t>-</w:t>
      </w:r>
      <w:r w:rsidRPr="008342CF">
        <w:rPr>
          <w:rFonts w:ascii="Times New Roman" w:eastAsia="Times New Roman" w:hAnsi="Times New Roman" w:cs="Times New Roman"/>
          <w:sz w:val="24"/>
          <w:szCs w:val="24"/>
          <w:lang w:eastAsia="ru-RU"/>
        </w:rPr>
        <w:t xml:space="preserve"> Затвердження річного звіту Товариства за 2018 р. Розподіл</w:t>
      </w:r>
      <w:r w:rsidRPr="008342CF">
        <w:rPr>
          <w:rFonts w:ascii="Times New Roman" w:eastAsia="Arial" w:hAnsi="Times New Roman" w:cs="Times New Roman"/>
          <w:sz w:val="24"/>
          <w:szCs w:val="24"/>
          <w:lang w:eastAsia="ru-RU"/>
        </w:rPr>
        <w:t xml:space="preserve"> </w:t>
      </w:r>
      <w:r w:rsidRPr="008342CF">
        <w:rPr>
          <w:rFonts w:ascii="Times New Roman" w:eastAsia="Times New Roman" w:hAnsi="Times New Roman" w:cs="Times New Roman"/>
          <w:sz w:val="24"/>
          <w:szCs w:val="24"/>
          <w:lang w:eastAsia="ru-RU"/>
        </w:rPr>
        <w:t>прибутку</w:t>
      </w:r>
      <w:r w:rsidRPr="008342CF">
        <w:rPr>
          <w:rFonts w:ascii="Times New Roman" w:eastAsia="Arial" w:hAnsi="Times New Roman" w:cs="Times New Roman"/>
          <w:sz w:val="24"/>
          <w:szCs w:val="24"/>
          <w:lang w:eastAsia="ru-RU"/>
        </w:rPr>
        <w:t xml:space="preserve"> Т</w:t>
      </w:r>
      <w:r w:rsidRPr="008342CF">
        <w:rPr>
          <w:rFonts w:ascii="Times New Roman" w:eastAsia="Times New Roman" w:hAnsi="Times New Roman" w:cs="Times New Roman"/>
          <w:sz w:val="24"/>
          <w:szCs w:val="24"/>
          <w:lang w:eastAsia="ru-RU"/>
        </w:rPr>
        <w:t>овариства</w:t>
      </w:r>
      <w:r w:rsidRPr="008342CF">
        <w:rPr>
          <w:rFonts w:ascii="Times New Roman" w:eastAsia="Arial" w:hAnsi="Times New Roman" w:cs="Times New Roman"/>
          <w:sz w:val="24"/>
          <w:szCs w:val="24"/>
          <w:lang w:eastAsia="ru-RU"/>
        </w:rPr>
        <w:t xml:space="preserve"> </w:t>
      </w:r>
      <w:r w:rsidRPr="008342CF">
        <w:rPr>
          <w:rFonts w:ascii="Times New Roman" w:eastAsia="Times New Roman" w:hAnsi="Times New Roman" w:cs="Times New Roman"/>
          <w:sz w:val="24"/>
          <w:szCs w:val="24"/>
          <w:lang w:eastAsia="ru-RU"/>
        </w:rPr>
        <w:t>за</w:t>
      </w:r>
      <w:r w:rsidRPr="008342CF">
        <w:rPr>
          <w:rFonts w:ascii="Times New Roman" w:eastAsia="Arial" w:hAnsi="Times New Roman" w:cs="Times New Roman"/>
          <w:sz w:val="24"/>
          <w:szCs w:val="24"/>
          <w:lang w:eastAsia="ru-RU"/>
        </w:rPr>
        <w:t xml:space="preserve"> </w:t>
      </w:r>
      <w:r w:rsidRPr="008342CF">
        <w:rPr>
          <w:rFonts w:ascii="Times New Roman" w:eastAsia="Times New Roman" w:hAnsi="Times New Roman" w:cs="Times New Roman"/>
          <w:sz w:val="24"/>
          <w:szCs w:val="24"/>
          <w:lang w:eastAsia="ru-RU"/>
        </w:rPr>
        <w:t>2018</w:t>
      </w:r>
      <w:r w:rsidRPr="008342CF">
        <w:rPr>
          <w:rFonts w:ascii="Times New Roman" w:eastAsia="Arial" w:hAnsi="Times New Roman" w:cs="Times New Roman"/>
          <w:sz w:val="24"/>
          <w:szCs w:val="24"/>
          <w:lang w:eastAsia="ru-RU"/>
        </w:rPr>
        <w:t xml:space="preserve"> </w:t>
      </w:r>
      <w:r w:rsidRPr="008342CF">
        <w:rPr>
          <w:rFonts w:ascii="Times New Roman" w:eastAsia="Times New Roman" w:hAnsi="Times New Roman" w:cs="Times New Roman"/>
          <w:sz w:val="24"/>
          <w:szCs w:val="24"/>
          <w:lang w:eastAsia="ru-RU"/>
        </w:rPr>
        <w:t>р.</w:t>
      </w:r>
    </w:p>
    <w:p w:rsidR="008342CF" w:rsidRPr="008342CF" w:rsidRDefault="008342CF" w:rsidP="008342CF">
      <w:pPr>
        <w:tabs>
          <w:tab w:val="left" w:pos="567"/>
        </w:tabs>
        <w:spacing w:after="0" w:line="240" w:lineRule="auto"/>
        <w:ind w:firstLine="709"/>
        <w:rPr>
          <w:rFonts w:ascii="Times New Roman" w:eastAsia="Times New Roman" w:hAnsi="Times New Roman" w:cs="Times New Roman"/>
          <w:color w:val="FF0000"/>
          <w:lang w:val="uk-UA" w:eastAsia="ru-RU"/>
        </w:rPr>
      </w:pPr>
      <w:r w:rsidRPr="008342CF">
        <w:rPr>
          <w:rFonts w:ascii="Times New Roman" w:eastAsia="Times New Roman" w:hAnsi="Times New Roman" w:cs="Times New Roman"/>
          <w:lang w:val="uk-UA" w:eastAsia="ru-RU"/>
        </w:rPr>
        <w:t xml:space="preserve">Спосіб голосування з усіх питань порядку денного – з використанням бюлетенів, які вручені учасникам зборів під час реєстрації. Форма та текст бюлетенів затверджені Наглядовою радою (протокол засідання № б\н від 22.03.2019 р.) </w:t>
      </w:r>
      <w:r w:rsidRPr="008342CF">
        <w:rPr>
          <w:rFonts w:ascii="Times New Roman" w:eastAsia="Times New Roman" w:hAnsi="Times New Roman" w:cs="Times New Roman"/>
          <w:shd w:val="clear" w:color="auto" w:fill="FEFDFA"/>
          <w:lang w:val="uk-UA" w:eastAsia="ru-RU"/>
        </w:rPr>
        <w:t>на підставі статуту</w:t>
      </w:r>
      <w:r w:rsidRPr="008342CF">
        <w:rPr>
          <w:rFonts w:ascii="Times New Roman" w:eastAsia="Times New Roman" w:hAnsi="Times New Roman" w:cs="Times New Roman"/>
          <w:color w:val="FF0000"/>
          <w:lang w:val="uk-UA" w:eastAsia="ru-RU"/>
        </w:rPr>
        <w:t>.</w:t>
      </w:r>
    </w:p>
    <w:p w:rsidR="008342CF" w:rsidRPr="008342CF" w:rsidRDefault="008342CF" w:rsidP="008342CF">
      <w:pPr>
        <w:spacing w:after="0" w:line="240" w:lineRule="atLeast"/>
        <w:ind w:firstLine="480"/>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Рішення по усім питанням прийнято 93,37% відсотками усіх голосуючих акцій, зареєстрованих на загальних зборах. Аудитором відхилень не встановлено.</w:t>
      </w:r>
    </w:p>
    <w:p w:rsidR="008342CF" w:rsidRPr="008342CF" w:rsidRDefault="008342CF" w:rsidP="008342CF">
      <w:pPr>
        <w:spacing w:after="0" w:line="240" w:lineRule="auto"/>
        <w:jc w:val="both"/>
        <w:rPr>
          <w:rFonts w:ascii="Times New Roman" w:eastAsia="Times New Roman" w:hAnsi="Times New Roman" w:cs="Times New Roman"/>
          <w:color w:val="333333"/>
          <w:u w:val="single"/>
          <w:lang w:val="uk-UA" w:eastAsia="ru-RU"/>
        </w:rPr>
      </w:pPr>
      <w:r w:rsidRPr="008342CF">
        <w:rPr>
          <w:rFonts w:ascii="Times New Roman" w:eastAsia="Times New Roman" w:hAnsi="Times New Roman" w:cs="Times New Roman"/>
          <w:lang w:val="uk-UA" w:eastAsia="ru-RU"/>
        </w:rPr>
        <w:tab/>
      </w:r>
      <w:r w:rsidRPr="008342CF">
        <w:rPr>
          <w:rFonts w:ascii="Times New Roman" w:eastAsia="Times New Roman" w:hAnsi="Times New Roman" w:cs="Times New Roman"/>
          <w:u w:val="single"/>
          <w:lang w:val="uk-UA" w:eastAsia="ru-RU"/>
        </w:rPr>
        <w:t>4. Аудитор п</w:t>
      </w:r>
      <w:r w:rsidRPr="008342CF">
        <w:rPr>
          <w:rFonts w:ascii="Times New Roman" w:eastAsia="Times New Roman" w:hAnsi="Times New Roman" w:cs="Times New Roman"/>
          <w:color w:val="333333"/>
          <w:u w:val="single"/>
          <w:lang w:val="uk-UA" w:eastAsia="ru-RU"/>
        </w:rPr>
        <w:t>еревірив достовірність інформації та всю відповідну інформацію про персональний склад наглядової ради та колегіального виконавчого органу (за наявності) емітента, їхніх комітетів (за наявності), інформацію про проведені засідання та загальний опис прийнятих на них рішень</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Джерелами інформації є:</w:t>
      </w:r>
    </w:p>
    <w:p w:rsidR="008342CF" w:rsidRPr="008342CF" w:rsidRDefault="008342CF" w:rsidP="008342CF">
      <w:pPr>
        <w:spacing w:after="0" w:line="240" w:lineRule="auto"/>
        <w:ind w:left="-532" w:firstLine="532"/>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Статут.</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xml:space="preserve">Протоколи загальних зборів товариства, якими було сформовано, відкликано, обрано та затверджено кількісний склад органів. </w:t>
      </w:r>
    </w:p>
    <w:p w:rsidR="008342CF" w:rsidRPr="008342CF" w:rsidRDefault="008342CF" w:rsidP="008342CF">
      <w:pPr>
        <w:spacing w:after="0" w:line="240" w:lineRule="auto"/>
        <w:ind w:left="184"/>
        <w:jc w:val="both"/>
        <w:rPr>
          <w:rFonts w:ascii="Times New Roman" w:eastAsia="Times New Roman" w:hAnsi="Times New Roman" w:cs="Times New Roman"/>
          <w:lang w:val="uk-UA" w:eastAsia="ru-RU"/>
        </w:rPr>
      </w:pPr>
      <w:r w:rsidRPr="008342CF">
        <w:rPr>
          <w:rFonts w:ascii="Times New Roman" w:eastAsia="Times New Roman" w:hAnsi="Times New Roman" w:cs="Times New Roman"/>
          <w:color w:val="000000"/>
          <w:lang w:val="uk-UA" w:eastAsia="ru-RU"/>
        </w:rPr>
        <w:tab/>
      </w:r>
      <w:r w:rsidRPr="008342CF">
        <w:rPr>
          <w:rFonts w:ascii="Times New Roman" w:eastAsia="Times New Roman" w:hAnsi="Times New Roman" w:cs="Times New Roman"/>
          <w:lang w:val="uk-UA" w:eastAsia="ru-RU"/>
        </w:rPr>
        <w:t>Трудові договори(контракти) та розмір винагороди генерального директору</w:t>
      </w:r>
      <w:r w:rsidRPr="008342CF">
        <w:rPr>
          <w:rFonts w:ascii="Times New Roman" w:eastAsia="Times New Roman" w:hAnsi="Times New Roman" w:cs="Times New Roman"/>
          <w:color w:val="FF0000"/>
          <w:lang w:val="uk-UA" w:eastAsia="ru-RU"/>
        </w:rPr>
        <w:t>.</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color w:val="000000"/>
          <w:lang w:val="uk-UA" w:eastAsia="ru-RU"/>
        </w:rPr>
        <w:tab/>
        <w:t>Інші документи</w:t>
      </w:r>
    </w:p>
    <w:p w:rsidR="008342CF" w:rsidRPr="008342CF" w:rsidRDefault="008342CF" w:rsidP="008342CF">
      <w:pPr>
        <w:spacing w:after="0" w:line="240" w:lineRule="auto"/>
        <w:ind w:left="360"/>
        <w:jc w:val="both"/>
        <w:rPr>
          <w:rFonts w:ascii="Times New Roman" w:eastAsia="Times New Roman" w:hAnsi="Times New Roman" w:cs="Times New Roman"/>
          <w:color w:val="333333"/>
          <w:lang w:val="uk-UA" w:eastAsia="ru-RU"/>
        </w:rPr>
      </w:pPr>
      <w:r w:rsidRPr="008342CF">
        <w:rPr>
          <w:rFonts w:ascii="Times New Roman" w:eastAsia="Times New Roman" w:hAnsi="Times New Roman" w:cs="Times New Roman"/>
          <w:lang w:val="uk-UA" w:eastAsia="ru-RU"/>
        </w:rPr>
        <w:tab/>
        <w:t>Аудитом встановлено:</w:t>
      </w:r>
    </w:p>
    <w:p w:rsidR="008342CF" w:rsidRPr="008342CF" w:rsidRDefault="008342CF" w:rsidP="008342CF">
      <w:pPr>
        <w:spacing w:after="0" w:line="240" w:lineRule="auto"/>
        <w:ind w:left="184"/>
        <w:jc w:val="both"/>
        <w:rPr>
          <w:rFonts w:ascii="Times New Roman" w:eastAsia="Times New Roman" w:hAnsi="Times New Roman" w:cs="Times New Roman"/>
          <w:color w:val="FF0000"/>
          <w:lang w:val="uk-UA" w:eastAsia="ru-RU"/>
        </w:rPr>
      </w:pPr>
      <w:r w:rsidRPr="008342CF">
        <w:rPr>
          <w:rFonts w:ascii="Times New Roman" w:eastAsia="Times New Roman" w:hAnsi="Times New Roman" w:cs="Times New Roman"/>
          <w:lang w:val="uk-UA" w:eastAsia="ru-RU"/>
        </w:rPr>
        <w:tab/>
        <w:t>Колегіальний орган (генеральний директор)  та наглядову раду згідно наданих аудитору документів створено</w:t>
      </w:r>
      <w:r w:rsidRPr="008342CF">
        <w:rPr>
          <w:rFonts w:ascii="Times New Roman" w:eastAsia="Times New Roman" w:hAnsi="Times New Roman" w:cs="Times New Roman"/>
          <w:color w:val="FF0000"/>
          <w:lang w:val="uk-UA" w:eastAsia="ru-RU"/>
        </w:rPr>
        <w:t>.</w:t>
      </w:r>
    </w:p>
    <w:p w:rsidR="008342CF" w:rsidRPr="008342CF" w:rsidRDefault="008342CF" w:rsidP="008342CF">
      <w:pPr>
        <w:spacing w:after="0" w:line="240" w:lineRule="auto"/>
        <w:ind w:left="54" w:firstLine="360"/>
        <w:jc w:val="both"/>
        <w:rPr>
          <w:rFonts w:ascii="Times New Roman" w:eastAsia="Times New Roman" w:hAnsi="Times New Roman" w:cs="Times New Roman"/>
          <w:b/>
          <w:lang w:val="uk-UA" w:eastAsia="ru-RU"/>
        </w:rPr>
      </w:pPr>
      <w:r w:rsidRPr="008342CF">
        <w:rPr>
          <w:rFonts w:ascii="Times New Roman" w:eastAsia="Times New Roman" w:hAnsi="Times New Roman" w:cs="Times New Roman"/>
          <w:sz w:val="18"/>
          <w:szCs w:val="18"/>
          <w:lang w:val="uk-UA" w:eastAsia="ru-RU"/>
        </w:rPr>
        <w:tab/>
      </w:r>
      <w:r w:rsidRPr="008342CF">
        <w:rPr>
          <w:rFonts w:ascii="Times New Roman" w:eastAsia="Times New Roman" w:hAnsi="Times New Roman" w:cs="Times New Roman"/>
          <w:color w:val="000000"/>
          <w:lang w:val="uk-UA" w:eastAsia="ru-RU"/>
        </w:rPr>
        <w:t xml:space="preserve">Ці факти не суперечать вимогам </w:t>
      </w:r>
      <w:r w:rsidRPr="008342CF">
        <w:rPr>
          <w:rFonts w:ascii="Times New Roman" w:eastAsia="Times New Roman" w:hAnsi="Times New Roman" w:cs="Times New Roman"/>
          <w:lang w:val="uk-UA" w:eastAsia="ru-RU"/>
        </w:rPr>
        <w:t>Закону України "Про акціонерні товариства" та вимогам статуту товариства</w:t>
      </w:r>
      <w:r w:rsidRPr="008342CF">
        <w:rPr>
          <w:rFonts w:ascii="Times New Roman" w:eastAsia="Times New Roman" w:hAnsi="Times New Roman" w:cs="Times New Roman"/>
          <w:b/>
          <w:lang w:val="uk-UA" w:eastAsia="ru-RU"/>
        </w:rPr>
        <w:t>.</w:t>
      </w:r>
    </w:p>
    <w:p w:rsidR="008342CF" w:rsidRPr="008342CF" w:rsidRDefault="008342CF" w:rsidP="008342CF">
      <w:pPr>
        <w:spacing w:after="0" w:line="240" w:lineRule="auto"/>
        <w:jc w:val="both"/>
        <w:rPr>
          <w:rFonts w:ascii="Times New Roman" w:eastAsia="Times New Roman" w:hAnsi="Times New Roman" w:cs="Times New Roman"/>
          <w:color w:val="333333"/>
          <w:u w:val="single"/>
          <w:lang w:val="uk-UA" w:eastAsia="ru-RU"/>
        </w:rPr>
      </w:pPr>
      <w:r w:rsidRPr="008342CF">
        <w:rPr>
          <w:rFonts w:ascii="Times New Roman" w:eastAsia="Times New Roman" w:hAnsi="Times New Roman" w:cs="Times New Roman"/>
          <w:lang w:val="uk-UA" w:eastAsia="ru-RU"/>
        </w:rPr>
        <w:tab/>
      </w:r>
      <w:r w:rsidRPr="008342CF">
        <w:rPr>
          <w:rFonts w:ascii="Times New Roman" w:eastAsia="Times New Roman" w:hAnsi="Times New Roman" w:cs="Times New Roman"/>
          <w:u w:val="single"/>
          <w:lang w:val="uk-UA" w:eastAsia="ru-RU"/>
        </w:rPr>
        <w:t>5. Аудитор п</w:t>
      </w:r>
      <w:r w:rsidRPr="008342CF">
        <w:rPr>
          <w:rFonts w:ascii="Times New Roman" w:eastAsia="Times New Roman" w:hAnsi="Times New Roman" w:cs="Times New Roman"/>
          <w:color w:val="333333"/>
          <w:u w:val="single"/>
          <w:lang w:val="uk-UA" w:eastAsia="ru-RU"/>
        </w:rPr>
        <w:t>еревірив достовірність інформації та всю відповідну інформацію про опис основних характеристик систем внутрішнього контролю і управління ризиками емітента.</w:t>
      </w:r>
    </w:p>
    <w:p w:rsidR="008342CF" w:rsidRPr="008342CF" w:rsidRDefault="008342CF" w:rsidP="008342CF">
      <w:pPr>
        <w:spacing w:after="0" w:line="240" w:lineRule="auto"/>
        <w:jc w:val="both"/>
        <w:rPr>
          <w:rFonts w:ascii="Times New Roman" w:eastAsia="Times New Roman" w:hAnsi="Times New Roman" w:cs="Times New Roman"/>
          <w:color w:val="333333"/>
          <w:lang w:val="uk-UA" w:eastAsia="ru-RU"/>
        </w:rPr>
      </w:pPr>
      <w:r w:rsidRPr="008342CF">
        <w:rPr>
          <w:rFonts w:ascii="Times New Roman" w:eastAsia="Times New Roman" w:hAnsi="Times New Roman" w:cs="Times New Roman"/>
          <w:color w:val="333333"/>
          <w:lang w:val="uk-UA" w:eastAsia="ru-RU"/>
        </w:rPr>
        <w:tab/>
        <w:t>Джерелами інформації є;</w:t>
      </w:r>
    </w:p>
    <w:p w:rsidR="008342CF" w:rsidRPr="008342CF" w:rsidRDefault="008342CF" w:rsidP="008342CF">
      <w:pPr>
        <w:spacing w:after="0" w:line="240" w:lineRule="auto"/>
        <w:jc w:val="both"/>
        <w:rPr>
          <w:rFonts w:ascii="Times New Roman" w:eastAsia="Times New Roman" w:hAnsi="Times New Roman" w:cs="Times New Roman"/>
          <w:color w:val="333333"/>
          <w:lang w:val="uk-UA" w:eastAsia="ru-RU"/>
        </w:rPr>
      </w:pPr>
      <w:r w:rsidRPr="008342CF">
        <w:rPr>
          <w:rFonts w:ascii="Times New Roman" w:eastAsia="Times New Roman" w:hAnsi="Times New Roman" w:cs="Times New Roman"/>
          <w:color w:val="333333"/>
          <w:lang w:val="uk-UA" w:eastAsia="ru-RU"/>
        </w:rPr>
        <w:t xml:space="preserve">    </w:t>
      </w:r>
      <w:r w:rsidRPr="008342CF">
        <w:rPr>
          <w:rFonts w:ascii="Times New Roman" w:eastAsia="Times New Roman" w:hAnsi="Times New Roman" w:cs="Times New Roman"/>
          <w:color w:val="333333"/>
          <w:lang w:val="uk-UA" w:eastAsia="ru-RU"/>
        </w:rPr>
        <w:tab/>
        <w:t>Статут</w:t>
      </w:r>
    </w:p>
    <w:p w:rsidR="008342CF" w:rsidRPr="008342CF" w:rsidRDefault="008342CF" w:rsidP="008342CF">
      <w:pPr>
        <w:spacing w:after="0" w:line="240" w:lineRule="auto"/>
        <w:jc w:val="both"/>
        <w:rPr>
          <w:rFonts w:ascii="Times New Roman" w:eastAsia="Times New Roman" w:hAnsi="Times New Roman" w:cs="Times New Roman"/>
          <w:color w:val="333333"/>
          <w:lang w:val="uk-UA" w:eastAsia="ru-RU"/>
        </w:rPr>
      </w:pPr>
      <w:r w:rsidRPr="008342CF">
        <w:rPr>
          <w:rFonts w:ascii="Times New Roman" w:eastAsia="Times New Roman" w:hAnsi="Times New Roman" w:cs="Times New Roman"/>
          <w:lang w:val="uk-UA" w:eastAsia="ru-RU"/>
        </w:rPr>
        <w:tab/>
        <w:t>Протоколи загальних зборів,  за останній рік та попередній рік,</w:t>
      </w:r>
    </w:p>
    <w:p w:rsidR="008342CF" w:rsidRPr="008342CF" w:rsidRDefault="008342CF" w:rsidP="008342CF">
      <w:pPr>
        <w:spacing w:after="0" w:line="240" w:lineRule="auto"/>
        <w:ind w:left="360"/>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Річні звіти, звіти ревізора, звіти аудитора (аудиторської фірми)</w:t>
      </w:r>
    </w:p>
    <w:p w:rsidR="008342CF" w:rsidRPr="008342CF" w:rsidRDefault="008342CF" w:rsidP="008342CF">
      <w:pPr>
        <w:spacing w:after="0" w:line="240" w:lineRule="auto"/>
        <w:ind w:left="360"/>
        <w:jc w:val="both"/>
        <w:rPr>
          <w:rFonts w:ascii="Times New Roman" w:eastAsia="Times New Roman" w:hAnsi="Times New Roman" w:cs="Times New Roman"/>
          <w:color w:val="333333"/>
          <w:lang w:val="uk-UA" w:eastAsia="ru-RU"/>
        </w:rPr>
      </w:pPr>
      <w:r w:rsidRPr="008342CF">
        <w:rPr>
          <w:rFonts w:ascii="Times New Roman" w:eastAsia="Times New Roman" w:hAnsi="Times New Roman" w:cs="Times New Roman"/>
          <w:bCs/>
          <w:color w:val="000000"/>
          <w:lang w:val="uk-UA" w:eastAsia="uk-UA"/>
        </w:rPr>
        <w:tab/>
        <w:t>І</w:t>
      </w:r>
      <w:r w:rsidRPr="008342CF">
        <w:rPr>
          <w:rFonts w:ascii="Times New Roman" w:eastAsia="Times New Roman" w:hAnsi="Times New Roman" w:cs="Times New Roman"/>
          <w:lang w:val="uk-UA" w:eastAsia="ru-RU"/>
        </w:rPr>
        <w:t>нші документи.</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Аудитором встановлено:</w:t>
      </w:r>
    </w:p>
    <w:tbl>
      <w:tblPr>
        <w:tblW w:w="9356" w:type="dxa"/>
        <w:tblInd w:w="-34" w:type="dxa"/>
        <w:tblLayout w:type="fixed"/>
        <w:tblLook w:val="0000" w:firstRow="0" w:lastRow="0" w:firstColumn="0" w:lastColumn="0" w:noHBand="0" w:noVBand="0"/>
      </w:tblPr>
      <w:tblGrid>
        <w:gridCol w:w="9356"/>
      </w:tblGrid>
      <w:tr w:rsidR="008342CF" w:rsidRPr="008342CF" w:rsidTr="009B12A0">
        <w:tc>
          <w:tcPr>
            <w:tcW w:w="9356" w:type="dxa"/>
          </w:tcPr>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xml:space="preserve">Статутом визначено, що ревізор є особою, яка здійснює перевірки фінансово-господарської діяльності товариства. </w:t>
            </w:r>
          </w:p>
        </w:tc>
      </w:tr>
      <w:tr w:rsidR="008342CF" w:rsidRPr="008342CF" w:rsidTr="009B12A0">
        <w:tc>
          <w:tcPr>
            <w:tcW w:w="9356" w:type="dxa"/>
          </w:tcPr>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xml:space="preserve">             </w:t>
            </w:r>
            <w:r w:rsidRPr="008342CF">
              <w:rPr>
                <w:rFonts w:ascii="Times New Roman" w:eastAsia="Times New Roman" w:hAnsi="Times New Roman" w:cs="Times New Roman"/>
                <w:lang w:eastAsia="ru-RU"/>
              </w:rPr>
              <w:t>Рев</w:t>
            </w:r>
            <w:r w:rsidRPr="008342CF">
              <w:rPr>
                <w:rFonts w:ascii="Times New Roman" w:eastAsia="Times New Roman" w:hAnsi="Times New Roman" w:cs="Times New Roman"/>
                <w:lang w:val="uk-UA" w:eastAsia="ru-RU"/>
              </w:rPr>
              <w:t>ізор об</w:t>
            </w:r>
            <w:r w:rsidRPr="008342CF">
              <w:rPr>
                <w:rFonts w:ascii="Times New Roman" w:eastAsia="Times New Roman" w:hAnsi="Times New Roman" w:cs="Times New Roman"/>
                <w:lang w:eastAsia="ru-RU"/>
              </w:rPr>
              <w:t xml:space="preserve">ирається загальними зборами строком на </w:t>
            </w:r>
            <w:r w:rsidRPr="008342CF">
              <w:rPr>
                <w:rFonts w:ascii="Times New Roman" w:eastAsia="Times New Roman" w:hAnsi="Times New Roman" w:cs="Times New Roman"/>
                <w:lang w:val="uk-UA" w:eastAsia="ru-RU"/>
              </w:rPr>
              <w:t>3</w:t>
            </w:r>
            <w:r w:rsidRPr="008342CF">
              <w:rPr>
                <w:rFonts w:ascii="Times New Roman" w:eastAsia="Times New Roman" w:hAnsi="Times New Roman" w:cs="Times New Roman"/>
                <w:lang w:eastAsia="ru-RU"/>
              </w:rPr>
              <w:t xml:space="preserve"> </w:t>
            </w:r>
            <w:r w:rsidRPr="008342CF">
              <w:rPr>
                <w:rFonts w:ascii="Times New Roman" w:eastAsia="Times New Roman" w:hAnsi="Times New Roman" w:cs="Times New Roman"/>
                <w:lang w:val="uk-UA" w:eastAsia="ru-RU"/>
              </w:rPr>
              <w:t>три</w:t>
            </w:r>
            <w:r w:rsidRPr="008342CF">
              <w:rPr>
                <w:rFonts w:ascii="Times New Roman" w:eastAsia="Times New Roman" w:hAnsi="Times New Roman" w:cs="Times New Roman"/>
                <w:lang w:eastAsia="ru-RU"/>
              </w:rPr>
              <w:t xml:space="preserve"> рок</w:t>
            </w:r>
            <w:r w:rsidRPr="008342CF">
              <w:rPr>
                <w:rFonts w:ascii="Times New Roman" w:eastAsia="Times New Roman" w:hAnsi="Times New Roman" w:cs="Times New Roman"/>
                <w:lang w:val="uk-UA" w:eastAsia="ru-RU"/>
              </w:rPr>
              <w:t xml:space="preserve">и. Ним може бути фізична особа, які має повну цивільну дієздатність. Не може бути ревізором  директор та  особа, яка не має повної цивільної дієздатності; члени інших органів Товариства.    Ревізор не може входити до складу лічильної комісії.  </w:t>
            </w:r>
          </w:p>
        </w:tc>
      </w:tr>
      <w:tr w:rsidR="008342CF" w:rsidRPr="008342CF" w:rsidTr="009B12A0">
        <w:tc>
          <w:tcPr>
            <w:tcW w:w="9356" w:type="dxa"/>
          </w:tcPr>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8342CF">
              <w:rPr>
                <w:rFonts w:ascii="Times New Roman" w:eastAsia="Times New Roman" w:hAnsi="Times New Roman" w:cs="Times New Roman"/>
                <w:lang w:val="uk-UA" w:eastAsia="ru-RU"/>
              </w:rPr>
              <w:t xml:space="preserve">            </w:t>
            </w:r>
            <w:r w:rsidRPr="008342CF">
              <w:rPr>
                <w:rFonts w:ascii="Times New Roman" w:eastAsia="Times New Roman" w:hAnsi="Times New Roman" w:cs="Times New Roman"/>
                <w:lang w:eastAsia="ru-RU"/>
              </w:rPr>
              <w:t xml:space="preserve">При здійсненні контролю за фінансово-господарською діяльністю </w:t>
            </w:r>
            <w:r w:rsidRPr="008342CF">
              <w:rPr>
                <w:rFonts w:ascii="Times New Roman" w:eastAsia="Times New Roman" w:hAnsi="Times New Roman" w:cs="Times New Roman"/>
                <w:lang w:val="uk-UA" w:eastAsia="ru-RU"/>
              </w:rPr>
              <w:t>товариства</w:t>
            </w:r>
            <w:r w:rsidRPr="008342CF">
              <w:rPr>
                <w:rFonts w:ascii="Times New Roman" w:eastAsia="Times New Roman" w:hAnsi="Times New Roman" w:cs="Times New Roman"/>
                <w:lang w:eastAsia="ru-RU"/>
              </w:rPr>
              <w:t xml:space="preserve"> </w:t>
            </w:r>
            <w:r w:rsidRPr="008342CF">
              <w:rPr>
                <w:rFonts w:ascii="Times New Roman" w:eastAsia="Times New Roman" w:hAnsi="Times New Roman" w:cs="Times New Roman"/>
                <w:lang w:val="uk-UA" w:eastAsia="ru-RU"/>
              </w:rPr>
              <w:t>ревізор перевіряє</w:t>
            </w:r>
            <w:r w:rsidRPr="008342CF">
              <w:rPr>
                <w:rFonts w:ascii="Times New Roman" w:eastAsia="Times New Roman" w:hAnsi="Times New Roman" w:cs="Times New Roman"/>
                <w:lang w:eastAsia="ru-RU"/>
              </w:rPr>
              <w:t xml:space="preserve">: </w:t>
            </w:r>
          </w:p>
        </w:tc>
      </w:tr>
      <w:tr w:rsidR="008342CF" w:rsidRPr="008342CF" w:rsidTr="009B12A0">
        <w:tc>
          <w:tcPr>
            <w:tcW w:w="9356" w:type="dxa"/>
          </w:tcPr>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8342CF">
              <w:rPr>
                <w:rFonts w:ascii="Times New Roman" w:eastAsia="Times New Roman" w:hAnsi="Times New Roman" w:cs="Times New Roman"/>
                <w:lang w:val="uk-UA" w:eastAsia="ru-RU"/>
              </w:rPr>
              <w:t xml:space="preserve">            </w:t>
            </w:r>
            <w:r w:rsidRPr="008342CF">
              <w:rPr>
                <w:rFonts w:ascii="Times New Roman" w:eastAsia="Times New Roman" w:hAnsi="Times New Roman" w:cs="Times New Roman"/>
                <w:lang w:eastAsia="ru-RU"/>
              </w:rPr>
              <w:t xml:space="preserve">достовірність даних, які містяться в річній фінансовій звітності; </w:t>
            </w:r>
          </w:p>
        </w:tc>
      </w:tr>
      <w:tr w:rsidR="008342CF" w:rsidRPr="008342CF" w:rsidTr="009B12A0">
        <w:tc>
          <w:tcPr>
            <w:tcW w:w="9356" w:type="dxa"/>
          </w:tcPr>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8342CF">
              <w:rPr>
                <w:rFonts w:ascii="Times New Roman" w:eastAsia="Times New Roman" w:hAnsi="Times New Roman" w:cs="Times New Roman"/>
                <w:lang w:val="uk-UA" w:eastAsia="ru-RU"/>
              </w:rPr>
              <w:t xml:space="preserve">           </w:t>
            </w:r>
            <w:r w:rsidRPr="008342CF">
              <w:rPr>
                <w:rFonts w:ascii="Times New Roman" w:eastAsia="Times New Roman" w:hAnsi="Times New Roman" w:cs="Times New Roman"/>
                <w:lang w:eastAsia="ru-RU"/>
              </w:rPr>
              <w:t xml:space="preserve">відповідність ведення бухгалтерського, податкового, статистичного обліку та звітності відповідним нормативним документам; </w:t>
            </w:r>
          </w:p>
        </w:tc>
      </w:tr>
      <w:tr w:rsidR="008342CF" w:rsidRPr="008342CF" w:rsidTr="009B12A0">
        <w:tc>
          <w:tcPr>
            <w:tcW w:w="9356" w:type="dxa"/>
          </w:tcPr>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r w:rsidRPr="008342CF">
              <w:rPr>
                <w:rFonts w:ascii="Times New Roman" w:eastAsia="Times New Roman" w:hAnsi="Times New Roman" w:cs="Times New Roman"/>
                <w:lang w:val="uk-UA" w:eastAsia="ru-RU"/>
              </w:rPr>
              <w:t xml:space="preserve">           </w:t>
            </w:r>
            <w:r w:rsidRPr="008342CF">
              <w:rPr>
                <w:rFonts w:ascii="Times New Roman" w:eastAsia="Times New Roman" w:hAnsi="Times New Roman" w:cs="Times New Roman"/>
                <w:lang w:eastAsia="ru-RU"/>
              </w:rPr>
              <w:t xml:space="preserve">своєчасність і правильність відображення в бухгалтерському обліку всіх фінансових операцій відповідно до встановлених правил та порядку; </w:t>
            </w:r>
          </w:p>
        </w:tc>
      </w:tr>
      <w:tr w:rsidR="008342CF" w:rsidRPr="008342CF" w:rsidTr="009B12A0">
        <w:tc>
          <w:tcPr>
            <w:tcW w:w="9356" w:type="dxa"/>
          </w:tcPr>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xml:space="preserve">           </w:t>
            </w:r>
            <w:r w:rsidRPr="008342CF">
              <w:rPr>
                <w:rFonts w:ascii="Times New Roman" w:eastAsia="Times New Roman" w:hAnsi="Times New Roman" w:cs="Times New Roman"/>
                <w:lang w:eastAsia="ru-RU"/>
              </w:rPr>
              <w:t xml:space="preserve">дотримання </w:t>
            </w:r>
            <w:r w:rsidRPr="008342CF">
              <w:rPr>
                <w:rFonts w:ascii="Times New Roman" w:eastAsia="Times New Roman" w:hAnsi="Times New Roman" w:cs="Times New Roman"/>
                <w:lang w:val="uk-UA" w:eastAsia="ru-RU"/>
              </w:rPr>
              <w:t xml:space="preserve">директором </w:t>
            </w:r>
            <w:r w:rsidRPr="008342CF">
              <w:rPr>
                <w:rFonts w:ascii="Times New Roman" w:eastAsia="Times New Roman" w:hAnsi="Times New Roman" w:cs="Times New Roman"/>
                <w:lang w:eastAsia="ru-RU"/>
              </w:rPr>
              <w:t xml:space="preserve">наданих </w:t>
            </w:r>
            <w:r w:rsidRPr="008342CF">
              <w:rPr>
                <w:rFonts w:ascii="Times New Roman" w:eastAsia="Times New Roman" w:hAnsi="Times New Roman" w:cs="Times New Roman"/>
                <w:lang w:val="uk-UA" w:eastAsia="ru-RU"/>
              </w:rPr>
              <w:t xml:space="preserve">йому </w:t>
            </w:r>
            <w:r w:rsidRPr="008342CF">
              <w:rPr>
                <w:rFonts w:ascii="Times New Roman" w:eastAsia="Times New Roman" w:hAnsi="Times New Roman" w:cs="Times New Roman"/>
                <w:lang w:eastAsia="ru-RU"/>
              </w:rPr>
              <w:t>повноважень що</w:t>
            </w:r>
            <w:r w:rsidRPr="008342CF">
              <w:rPr>
                <w:rFonts w:ascii="Times New Roman" w:eastAsia="Times New Roman" w:hAnsi="Times New Roman" w:cs="Times New Roman"/>
                <w:lang w:val="uk-UA" w:eastAsia="ru-RU"/>
              </w:rPr>
              <w:t xml:space="preserve"> </w:t>
            </w:r>
            <w:r w:rsidRPr="008342CF">
              <w:rPr>
                <w:rFonts w:ascii="Times New Roman" w:eastAsia="Times New Roman" w:hAnsi="Times New Roman" w:cs="Times New Roman"/>
                <w:lang w:eastAsia="ru-RU"/>
              </w:rPr>
              <w:t xml:space="preserve">до розпорядження </w:t>
            </w:r>
            <w:proofErr w:type="gramStart"/>
            <w:r w:rsidRPr="008342CF">
              <w:rPr>
                <w:rFonts w:ascii="Times New Roman" w:eastAsia="Times New Roman" w:hAnsi="Times New Roman" w:cs="Times New Roman"/>
                <w:lang w:eastAsia="ru-RU"/>
              </w:rPr>
              <w:t>майном</w:t>
            </w:r>
            <w:r w:rsidRPr="008342CF">
              <w:rPr>
                <w:rFonts w:ascii="Times New Roman" w:eastAsia="Times New Roman" w:hAnsi="Times New Roman" w:cs="Times New Roman"/>
                <w:lang w:val="uk-UA" w:eastAsia="ru-RU"/>
              </w:rPr>
              <w:t>,</w:t>
            </w:r>
            <w:r w:rsidRPr="008342CF">
              <w:rPr>
                <w:rFonts w:ascii="Times New Roman" w:eastAsia="Times New Roman" w:hAnsi="Times New Roman" w:cs="Times New Roman"/>
                <w:lang w:eastAsia="ru-RU"/>
              </w:rPr>
              <w:t xml:space="preserve">  укладення</w:t>
            </w:r>
            <w:proofErr w:type="gramEnd"/>
            <w:r w:rsidRPr="008342CF">
              <w:rPr>
                <w:rFonts w:ascii="Times New Roman" w:eastAsia="Times New Roman" w:hAnsi="Times New Roman" w:cs="Times New Roman"/>
                <w:lang w:eastAsia="ru-RU"/>
              </w:rPr>
              <w:t xml:space="preserve"> правочинів та проведення фінансових операцій;</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xml:space="preserve">            </w:t>
            </w:r>
            <w:r w:rsidRPr="008342CF">
              <w:rPr>
                <w:rFonts w:ascii="Times New Roman" w:eastAsia="Times New Roman" w:hAnsi="Times New Roman" w:cs="Times New Roman"/>
                <w:lang w:eastAsia="ru-RU"/>
              </w:rPr>
              <w:t xml:space="preserve">своєчасність та правильність здійснення розрахунків за зобов'язаннями; </w:t>
            </w:r>
          </w:p>
          <w:tbl>
            <w:tblPr>
              <w:tblW w:w="9356" w:type="dxa"/>
              <w:tblLayout w:type="fixed"/>
              <w:tblLook w:val="0000" w:firstRow="0" w:lastRow="0" w:firstColumn="0" w:lastColumn="0" w:noHBand="0" w:noVBand="0"/>
            </w:tblPr>
            <w:tblGrid>
              <w:gridCol w:w="9356"/>
            </w:tblGrid>
            <w:tr w:rsidR="008342CF" w:rsidRPr="008342CF" w:rsidTr="009B12A0">
              <w:trPr>
                <w:trHeight w:val="4268"/>
              </w:trPr>
              <w:tc>
                <w:tcPr>
                  <w:tcW w:w="9356" w:type="dxa"/>
                </w:tcPr>
                <w:p w:rsidR="008342CF" w:rsidRPr="008342CF" w:rsidRDefault="008342CF" w:rsidP="008342CF">
                  <w:pPr>
                    <w:spacing w:after="0" w:line="240" w:lineRule="auto"/>
                    <w:jc w:val="both"/>
                    <w:rPr>
                      <w:rFonts w:ascii="Times New Roman" w:eastAsia="Times New Roman" w:hAnsi="Times New Roman" w:cs="Times New Roman"/>
                      <w:highlight w:val="yellow"/>
                      <w:lang w:val="uk-UA" w:eastAsia="ru-RU"/>
                    </w:rPr>
                  </w:pPr>
                  <w:r w:rsidRPr="008342CF">
                    <w:rPr>
                      <w:rFonts w:ascii="Times New Roman" w:eastAsia="Times New Roman" w:hAnsi="Times New Roman" w:cs="Times New Roman"/>
                      <w:lang w:val="uk-UA" w:eastAsia="ru-RU"/>
                    </w:rPr>
                    <w:lastRenderedPageBreak/>
                    <w:tab/>
                    <w:t>Статутом визначено, що</w:t>
                  </w:r>
                  <w:r w:rsidRPr="008342CF">
                    <w:rPr>
                      <w:rFonts w:ascii="Times New Roman" w:eastAsia="Times New Roman" w:hAnsi="Times New Roman" w:cs="Times New Roman"/>
                      <w:color w:val="000000"/>
                      <w:lang w:val="uk-UA" w:eastAsia="ru-RU"/>
                    </w:rPr>
                    <w:t xml:space="preserve"> повноваження ревізора припиняються у зв’язку із закінченням строку на який його обрано, а також достроково у раз</w:t>
                  </w:r>
                  <w:r w:rsidRPr="008342CF">
                    <w:rPr>
                      <w:rFonts w:ascii="Times New Roman" w:eastAsia="Times New Roman" w:hAnsi="Times New Roman" w:cs="Times New Roman"/>
                      <w:color w:val="000000"/>
                      <w:lang w:eastAsia="ru-RU"/>
                    </w:rPr>
                    <w:t>i</w:t>
                  </w:r>
                  <w:r w:rsidRPr="008342CF">
                    <w:rPr>
                      <w:rFonts w:ascii="Times New Roman" w:eastAsia="Times New Roman" w:hAnsi="Times New Roman" w:cs="Times New Roman"/>
                      <w:color w:val="000000"/>
                      <w:lang w:val="uk-UA" w:eastAsia="ru-RU"/>
                    </w:rPr>
                    <w:t xml:space="preserve">: </w:t>
                  </w:r>
                  <w:r w:rsidRPr="008342CF">
                    <w:rPr>
                      <w:rFonts w:ascii="Times New Roman" w:eastAsia="Times New Roman" w:hAnsi="Times New Roman" w:cs="Times New Roman"/>
                      <w:lang w:val="uk-UA" w:eastAsia="ru-RU"/>
                    </w:rPr>
                    <w:t>у разі одностороннього складання з себе повноважень; у разі виникнення обставин, які відповідно до чинного законодавства України перешкоджають виконанню обов'язків ревізора; прийняття загальними зборами акціонерів рішення про відкликання ревізора за невиконання або неналежне виконання покладених на них обов'язків; обрання загальними зборами акціонерів нового ревізора та в інших випадках, передбачених чинним законодавством України.</w:t>
                  </w:r>
                </w:p>
                <w:p w:rsidR="008342CF" w:rsidRPr="008342CF" w:rsidRDefault="008342CF" w:rsidP="008342CF">
                  <w:pPr>
                    <w:tabs>
                      <w:tab w:val="left" w:pos="1080"/>
                    </w:tabs>
                    <w:spacing w:after="0" w:line="240" w:lineRule="auto"/>
                    <w:ind w:left="34" w:firstLine="709"/>
                    <w:jc w:val="both"/>
                    <w:rPr>
                      <w:rFonts w:ascii="Times New Roman" w:eastAsia="Times New Roman" w:hAnsi="Times New Roman" w:cs="Times New Roman"/>
                      <w:lang w:eastAsia="ru-RU"/>
                    </w:rPr>
                  </w:pPr>
                  <w:r w:rsidRPr="008342CF">
                    <w:rPr>
                      <w:rFonts w:ascii="Times New Roman" w:eastAsia="Calibri" w:hAnsi="Times New Roman" w:cs="Times New Roman"/>
                      <w:color w:val="000000"/>
                      <w:lang w:val="uk-UA" w:eastAsia="ru-RU"/>
                    </w:rPr>
                    <w:t xml:space="preserve">Ревізором проводяться планові та позапланові перевірки фінансово-господарської діяльності товариства. Планові перевірки фінансово-господарської діяльності проводяться </w:t>
                  </w:r>
                  <w:r w:rsidRPr="008342CF">
                    <w:rPr>
                      <w:rFonts w:ascii="Times New Roman" w:eastAsia="Calibri" w:hAnsi="Times New Roman" w:cs="Times New Roman"/>
                      <w:lang w:val="uk-UA" w:eastAsia="ru-RU"/>
                    </w:rPr>
                    <w:t xml:space="preserve">за результатами фінансового року. </w:t>
                  </w:r>
                  <w:r w:rsidRPr="008342CF">
                    <w:rPr>
                      <w:rFonts w:ascii="Times New Roman" w:eastAsia="Calibri" w:hAnsi="Times New Roman" w:cs="Times New Roman"/>
                      <w:lang w:eastAsia="ru-RU"/>
                    </w:rPr>
                    <w:t xml:space="preserve">За підсумками перевірки фінансово-господарської діяльності за результатами фінансового </w:t>
                  </w:r>
                  <w:proofErr w:type="gramStart"/>
                  <w:r w:rsidRPr="008342CF">
                    <w:rPr>
                      <w:rFonts w:ascii="Times New Roman" w:eastAsia="Calibri" w:hAnsi="Times New Roman" w:cs="Times New Roman"/>
                      <w:lang w:eastAsia="ru-RU"/>
                    </w:rPr>
                    <w:t xml:space="preserve">року </w:t>
                  </w:r>
                  <w:r w:rsidRPr="008342CF">
                    <w:rPr>
                      <w:rFonts w:ascii="Times New Roman" w:eastAsia="Calibri" w:hAnsi="Times New Roman" w:cs="Times New Roman"/>
                      <w:color w:val="000000"/>
                      <w:lang w:val="uk-UA" w:eastAsia="ru-RU"/>
                    </w:rPr>
                    <w:t xml:space="preserve"> </w:t>
                  </w:r>
                  <w:r w:rsidRPr="008342CF">
                    <w:rPr>
                      <w:rFonts w:ascii="Times New Roman" w:eastAsia="Calibri" w:hAnsi="Times New Roman" w:cs="Times New Roman"/>
                      <w:lang w:val="uk-UA" w:eastAsia="ru-RU"/>
                    </w:rPr>
                    <w:t>складається</w:t>
                  </w:r>
                  <w:proofErr w:type="gramEnd"/>
                  <w:r w:rsidRPr="008342CF">
                    <w:rPr>
                      <w:rFonts w:ascii="Times New Roman" w:eastAsia="Calibri" w:hAnsi="Times New Roman" w:cs="Times New Roman"/>
                      <w:lang w:eastAsia="ru-RU"/>
                    </w:rPr>
                    <w:t xml:space="preserve"> висновок, в якому міститься інформація про: підтвердження достовірності та повноти даних фінансової звітності за відповідний період; факти порушення законодавства під час провадження фінансово-господарської діяльності, а також встановленого порядку ведення бухгалтерського обліку та подання звітності. </w:t>
                  </w:r>
                  <w:r w:rsidRPr="008342CF">
                    <w:rPr>
                      <w:rFonts w:ascii="Times New Roman" w:eastAsia="Calibri" w:hAnsi="Times New Roman" w:cs="Times New Roman"/>
                      <w:color w:val="000000"/>
                      <w:lang w:val="uk-UA" w:eastAsia="ru-RU"/>
                    </w:rPr>
                    <w:t>Компетенція ревізора визначаєт</w:t>
                  </w:r>
                  <w:r w:rsidRPr="008342CF">
                    <w:rPr>
                      <w:rFonts w:ascii="Times New Roman" w:eastAsia="Times New Roman" w:hAnsi="Times New Roman" w:cs="Times New Roman"/>
                      <w:color w:val="000000"/>
                      <w:lang w:val="uk-UA" w:eastAsia="ru-RU"/>
                    </w:rPr>
                    <w:t>ься чинним законодавством та</w:t>
                  </w:r>
                  <w:r w:rsidRPr="008342CF">
                    <w:rPr>
                      <w:rFonts w:ascii="Times New Roman" w:eastAsia="Calibri" w:hAnsi="Times New Roman" w:cs="Times New Roman"/>
                      <w:color w:val="000000"/>
                      <w:lang w:val="uk-UA" w:eastAsia="ru-RU"/>
                    </w:rPr>
                    <w:t xml:space="preserve"> Статутом, </w:t>
                  </w:r>
                </w:p>
                <w:p w:rsidR="008342CF" w:rsidRPr="008342CF" w:rsidRDefault="008342CF" w:rsidP="008342CF">
                  <w:pPr>
                    <w:spacing w:before="60"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uk-UA"/>
                    </w:rPr>
                    <w:tab/>
                    <w:t xml:space="preserve">В звітному році було виконано аудит стосовно </w:t>
                  </w:r>
                  <w:r w:rsidRPr="008342CF">
                    <w:rPr>
                      <w:rFonts w:ascii="Times New Roman" w:eastAsia="Times New Roman" w:hAnsi="Times New Roman" w:cs="Times New Roman"/>
                      <w:lang w:val="uk-UA" w:eastAsia="ru-RU"/>
                    </w:rPr>
                    <w:t>повноти, достовірності та відповідності чинному законодавству України, фінансової звітності за  2019р.</w:t>
                  </w:r>
                  <w:r w:rsidRPr="008342CF">
                    <w:rPr>
                      <w:rFonts w:ascii="Times New Roman" w:eastAsia="Cambria" w:hAnsi="Times New Roman" w:cs="Times New Roman"/>
                      <w:i/>
                      <w:lang w:val="uk-UA" w:eastAsia="ar-SA"/>
                    </w:rPr>
                    <w:t xml:space="preserve">, </w:t>
                  </w:r>
                  <w:r w:rsidRPr="008342CF">
                    <w:rPr>
                      <w:rFonts w:ascii="Times New Roman" w:eastAsia="Cambria" w:hAnsi="Times New Roman" w:cs="Times New Roman"/>
                      <w:lang w:val="uk-UA" w:eastAsia="ar-SA"/>
                    </w:rPr>
                    <w:t xml:space="preserve">незалежним аудитором, товариством з обмеженою відповідальністю "ТРАНСАУДИТ". </w:t>
                  </w:r>
                  <w:r w:rsidRPr="008342CF">
                    <w:rPr>
                      <w:rFonts w:ascii="Times New Roman" w:eastAsia="Times New Roman" w:hAnsi="Times New Roman" w:cs="Times New Roman"/>
                      <w:color w:val="1E1B1D"/>
                      <w:lang w:val="uk-UA" w:eastAsia="ru-RU"/>
                    </w:rPr>
                    <w:t xml:space="preserve">код за ЄДРПОУ 29865010, адреса 65044, м. Одеса  пр. Шевченка 2 </w:t>
                  </w:r>
                  <w:r w:rsidRPr="008342CF">
                    <w:rPr>
                      <w:rFonts w:ascii="Times New Roman" w:eastAsia="Times New Roman" w:hAnsi="Times New Roman" w:cs="Times New Roman"/>
                      <w:lang w:val="uk-UA" w:eastAsia="ru-RU"/>
                    </w:rPr>
                    <w:t>на підставі договору, підписаного  директорами.</w:t>
                  </w:r>
                </w:p>
                <w:p w:rsidR="008342CF" w:rsidRPr="008342CF" w:rsidRDefault="008342CF" w:rsidP="008342CF">
                  <w:pPr>
                    <w:spacing w:after="0" w:line="240" w:lineRule="auto"/>
                    <w:ind w:firstLine="708"/>
                    <w:jc w:val="both"/>
                    <w:rPr>
                      <w:rFonts w:ascii="Times New Roman" w:eastAsia="Times New Roman" w:hAnsi="Times New Roman" w:cs="Times New Roman"/>
                      <w:lang w:val="uk-UA" w:eastAsia="ru-RU"/>
                    </w:rPr>
                  </w:pPr>
                  <w:r w:rsidRPr="008342CF">
                    <w:rPr>
                      <w:rFonts w:ascii="Times New Roman" w:eastAsia="Times New Roman" w:hAnsi="Times New Roman" w:cs="Times New Roman"/>
                      <w:color w:val="1E1B1D"/>
                      <w:lang w:val="uk-UA" w:eastAsia="ru-RU"/>
                    </w:rPr>
                    <w:t xml:space="preserve">Думка </w:t>
                  </w:r>
                  <w:r w:rsidRPr="008342CF">
                    <w:rPr>
                      <w:rFonts w:ascii="Times New Roman" w:eastAsia="Times New Roman" w:hAnsi="Times New Roman" w:cs="Times New Roman"/>
                      <w:lang w:val="uk-UA" w:eastAsia="ru-RU"/>
                    </w:rPr>
                    <w:t>аудитора – із застереженням.</w:t>
                  </w:r>
                </w:p>
                <w:p w:rsidR="008342CF" w:rsidRPr="008342CF" w:rsidRDefault="008342CF" w:rsidP="008342CF">
                  <w:pPr>
                    <w:tabs>
                      <w:tab w:val="left" w:pos="8364"/>
                    </w:tabs>
                    <w:spacing w:after="0" w:line="240" w:lineRule="auto"/>
                    <w:ind w:right="141" w:firstLine="709"/>
                    <w:jc w:val="both"/>
                    <w:rPr>
                      <w:rFonts w:ascii="Times New Roman" w:eastAsia="Times New Roman" w:hAnsi="Times New Roman" w:cs="Times New Roman"/>
                      <w:u w:val="single"/>
                      <w:lang w:val="uk-UA" w:eastAsia="ru-RU"/>
                    </w:rPr>
                  </w:pPr>
                  <w:r w:rsidRPr="008342CF">
                    <w:rPr>
                      <w:rFonts w:ascii="Times New Roman" w:eastAsia="Times New Roman" w:hAnsi="Times New Roman" w:cs="Times New Roman"/>
                      <w:u w:val="single"/>
                      <w:lang w:val="uk-UA" w:eastAsia="ru-RU"/>
                    </w:rPr>
                    <w:t>6. Аудитором перевірено достовірність інформації та всю відповідну інформацію про перелік осіб, які прямо або опосередковано</w:t>
                  </w:r>
                  <w:r w:rsidRPr="008342CF">
                    <w:rPr>
                      <w:rFonts w:ascii="Times New Roman" w:eastAsia="Times New Roman" w:hAnsi="Times New Roman" w:cs="Times New Roman"/>
                      <w:color w:val="333333"/>
                      <w:u w:val="single"/>
                      <w:lang w:val="uk-UA" w:eastAsia="ru-RU"/>
                    </w:rPr>
                    <w:t xml:space="preserve"> є власниками значного пакета акцій емітента</w:t>
                  </w:r>
                </w:p>
                <w:p w:rsidR="008342CF" w:rsidRPr="008342CF" w:rsidRDefault="008342CF" w:rsidP="008342CF">
                  <w:pPr>
                    <w:spacing w:after="0" w:line="240" w:lineRule="auto"/>
                    <w:jc w:val="both"/>
                    <w:rPr>
                      <w:rFonts w:ascii="Times New Roman" w:eastAsia="Times New Roman" w:hAnsi="Times New Roman" w:cs="Times New Roman"/>
                      <w:u w:val="single"/>
                      <w:lang w:val="uk-UA" w:eastAsia="ru-RU"/>
                    </w:rPr>
                  </w:pPr>
                  <w:r w:rsidRPr="008342CF">
                    <w:rPr>
                      <w:rFonts w:ascii="Times New Roman" w:eastAsia="Times New Roman" w:hAnsi="Times New Roman" w:cs="Times New Roman"/>
                      <w:lang w:val="uk-UA" w:eastAsia="ru-RU"/>
                    </w:rPr>
                    <w:tab/>
                    <w:t>Джерело інформації - зведений обліковий реєстр власників цінних паперів, наданий реєстратором</w:t>
                  </w:r>
                  <w:r w:rsidRPr="008342CF">
                    <w:rPr>
                      <w:rFonts w:ascii="Times New Roman" w:eastAsia="Times New Roman" w:hAnsi="Times New Roman" w:cs="Times New Roman"/>
                      <w:u w:val="single"/>
                      <w:lang w:val="uk-UA" w:eastAsia="ru-RU"/>
                    </w:rPr>
                    <w:t>:</w:t>
                  </w:r>
                </w:p>
                <w:p w:rsidR="008342CF" w:rsidRPr="008342CF" w:rsidRDefault="008342CF" w:rsidP="008342CF">
                  <w:pPr>
                    <w:tabs>
                      <w:tab w:val="num" w:pos="502"/>
                    </w:tabs>
                    <w:spacing w:after="0" w:line="240" w:lineRule="auto"/>
                    <w:jc w:val="both"/>
                    <w:rPr>
                      <w:rFonts w:ascii="Tahoma" w:eastAsia="Times New Roman" w:hAnsi="Tahoma" w:cs="Tahoma"/>
                      <w:b/>
                      <w:color w:val="000000"/>
                      <w:sz w:val="14"/>
                      <w:szCs w:val="14"/>
                      <w:lang w:val="uk-UA" w:eastAsia="ru-RU"/>
                    </w:rPr>
                  </w:pPr>
                </w:p>
                <w:tbl>
                  <w:tblPr>
                    <w:tblW w:w="8363"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1276"/>
                    <w:gridCol w:w="1842"/>
                    <w:gridCol w:w="2268"/>
                  </w:tblGrid>
                  <w:tr w:rsidR="008342CF" w:rsidRPr="008342CF" w:rsidTr="009B12A0">
                    <w:trPr>
                      <w:trHeight w:val="258"/>
                    </w:trPr>
                    <w:tc>
                      <w:tcPr>
                        <w:tcW w:w="2977" w:type="dxa"/>
                        <w:shd w:val="clear" w:color="auto" w:fill="auto"/>
                      </w:tcPr>
                      <w:p w:rsidR="008342CF" w:rsidRPr="008342CF" w:rsidRDefault="008342CF" w:rsidP="008342CF">
                        <w:pPr>
                          <w:widowControl w:val="0"/>
                          <w:autoSpaceDE w:val="0"/>
                          <w:autoSpaceDN w:val="0"/>
                          <w:spacing w:after="0" w:line="360" w:lineRule="auto"/>
                          <w:rPr>
                            <w:rFonts w:ascii="Times New Roman" w:eastAsia="Calibri" w:hAnsi="Times New Roman" w:cs="Times New Roman"/>
                            <w:sz w:val="20"/>
                            <w:szCs w:val="20"/>
                            <w:lang w:eastAsia="ru-RU"/>
                          </w:rPr>
                        </w:pPr>
                        <w:r w:rsidRPr="008342CF">
                          <w:rPr>
                            <w:rFonts w:ascii="Times New Roman" w:eastAsia="Calibri" w:hAnsi="Times New Roman" w:cs="Times New Roman"/>
                            <w:color w:val="000000"/>
                            <w:sz w:val="20"/>
                            <w:szCs w:val="20"/>
                            <w:lang w:eastAsia="ru-RU"/>
                          </w:rPr>
                          <w:t>П.І.Б.</w:t>
                        </w:r>
                        <w:r w:rsidRPr="008342CF">
                          <w:rPr>
                            <w:rFonts w:ascii="Times New Roman" w:eastAsia="Calibri" w:hAnsi="Times New Roman" w:cs="Times New Roman"/>
                            <w:color w:val="000000"/>
                            <w:sz w:val="20"/>
                            <w:szCs w:val="20"/>
                            <w:lang w:val="uk-UA" w:eastAsia="ru-RU"/>
                          </w:rPr>
                          <w:t xml:space="preserve">або назва </w:t>
                        </w:r>
                        <w:r w:rsidRPr="008342CF">
                          <w:rPr>
                            <w:rFonts w:ascii="Times New Roman" w:eastAsia="Calibri" w:hAnsi="Times New Roman" w:cs="Times New Roman"/>
                            <w:color w:val="000000"/>
                            <w:sz w:val="20"/>
                            <w:szCs w:val="20"/>
                            <w:lang w:eastAsia="ru-RU"/>
                          </w:rPr>
                          <w:t xml:space="preserve"> власника цінних паперів</w:t>
                        </w:r>
                      </w:p>
                    </w:tc>
                    <w:tc>
                      <w:tcPr>
                        <w:tcW w:w="1276" w:type="dxa"/>
                        <w:shd w:val="clear" w:color="auto" w:fill="auto"/>
                      </w:tcPr>
                      <w:p w:rsidR="008342CF" w:rsidRPr="008342CF" w:rsidRDefault="008342CF" w:rsidP="008342CF">
                        <w:pPr>
                          <w:widowControl w:val="0"/>
                          <w:autoSpaceDE w:val="0"/>
                          <w:autoSpaceDN w:val="0"/>
                          <w:spacing w:after="0" w:line="360" w:lineRule="auto"/>
                          <w:rPr>
                            <w:rFonts w:ascii="Times New Roman" w:eastAsia="Calibri" w:hAnsi="Times New Roman" w:cs="Times New Roman"/>
                            <w:color w:val="000000"/>
                            <w:sz w:val="20"/>
                            <w:szCs w:val="20"/>
                            <w:lang w:val="uk-UA" w:eastAsia="ru-RU"/>
                          </w:rPr>
                        </w:pPr>
                        <w:r w:rsidRPr="008342CF">
                          <w:rPr>
                            <w:rFonts w:ascii="Times New Roman" w:eastAsia="Calibri" w:hAnsi="Times New Roman" w:cs="Times New Roman"/>
                            <w:color w:val="000000"/>
                            <w:sz w:val="20"/>
                            <w:szCs w:val="20"/>
                            <w:lang w:val="uk-UA" w:eastAsia="ru-RU"/>
                          </w:rPr>
                          <w:t>Вид цінного паперу</w:t>
                        </w:r>
                      </w:p>
                    </w:tc>
                    <w:tc>
                      <w:tcPr>
                        <w:tcW w:w="1842" w:type="dxa"/>
                        <w:shd w:val="clear" w:color="auto" w:fill="auto"/>
                      </w:tcPr>
                      <w:p w:rsidR="008342CF" w:rsidRPr="008342CF" w:rsidRDefault="008342CF" w:rsidP="008342CF">
                        <w:pPr>
                          <w:widowControl w:val="0"/>
                          <w:autoSpaceDE w:val="0"/>
                          <w:autoSpaceDN w:val="0"/>
                          <w:spacing w:after="0" w:line="360" w:lineRule="auto"/>
                          <w:rPr>
                            <w:rFonts w:ascii="Times New Roman" w:eastAsia="Calibri" w:hAnsi="Times New Roman" w:cs="Times New Roman"/>
                            <w:sz w:val="20"/>
                            <w:szCs w:val="20"/>
                            <w:lang w:val="uk-UA" w:eastAsia="ru-RU"/>
                          </w:rPr>
                        </w:pPr>
                        <w:r w:rsidRPr="008342CF">
                          <w:rPr>
                            <w:rFonts w:ascii="Times New Roman" w:eastAsia="Calibri" w:hAnsi="Times New Roman" w:cs="Times New Roman"/>
                            <w:color w:val="000000"/>
                            <w:sz w:val="20"/>
                            <w:szCs w:val="20"/>
                            <w:lang w:eastAsia="ru-RU"/>
                          </w:rPr>
                          <w:t>Загальна кількість ЦП</w:t>
                        </w:r>
                        <w:r w:rsidRPr="008342CF">
                          <w:rPr>
                            <w:rFonts w:ascii="Times New Roman" w:eastAsia="Calibri" w:hAnsi="Times New Roman" w:cs="Times New Roman"/>
                            <w:color w:val="000000"/>
                            <w:sz w:val="20"/>
                            <w:szCs w:val="20"/>
                            <w:lang w:val="uk-UA" w:eastAsia="ru-RU"/>
                          </w:rPr>
                          <w:t xml:space="preserve"> (шт.)</w:t>
                        </w:r>
                      </w:p>
                    </w:tc>
                    <w:tc>
                      <w:tcPr>
                        <w:tcW w:w="2268" w:type="dxa"/>
                        <w:shd w:val="clear" w:color="auto" w:fill="auto"/>
                      </w:tcPr>
                      <w:p w:rsidR="008342CF" w:rsidRPr="008342CF" w:rsidRDefault="008342CF" w:rsidP="008342CF">
                        <w:pPr>
                          <w:widowControl w:val="0"/>
                          <w:autoSpaceDE w:val="0"/>
                          <w:autoSpaceDN w:val="0"/>
                          <w:spacing w:after="0" w:line="360" w:lineRule="auto"/>
                          <w:rPr>
                            <w:rFonts w:ascii="Times New Roman" w:eastAsia="Calibri" w:hAnsi="Times New Roman" w:cs="Times New Roman"/>
                            <w:color w:val="000000"/>
                            <w:sz w:val="20"/>
                            <w:szCs w:val="20"/>
                            <w:lang w:val="uk-UA" w:eastAsia="ru-RU"/>
                          </w:rPr>
                        </w:pPr>
                        <w:r w:rsidRPr="008342CF">
                          <w:rPr>
                            <w:rFonts w:ascii="Times New Roman" w:eastAsia="Calibri" w:hAnsi="Times New Roman" w:cs="Times New Roman"/>
                            <w:color w:val="000000"/>
                            <w:sz w:val="20"/>
                            <w:szCs w:val="20"/>
                            <w:lang w:eastAsia="ru-RU"/>
                          </w:rPr>
                          <w:t xml:space="preserve">Відсоток у </w:t>
                        </w:r>
                        <w:r w:rsidRPr="008342CF">
                          <w:rPr>
                            <w:rFonts w:ascii="Times New Roman" w:eastAsia="Calibri" w:hAnsi="Times New Roman" w:cs="Times New Roman"/>
                            <w:color w:val="000000"/>
                            <w:sz w:val="20"/>
                            <w:szCs w:val="20"/>
                            <w:lang w:val="uk-UA" w:eastAsia="ru-RU"/>
                          </w:rPr>
                          <w:t>статутному капиталі (%)</w:t>
                        </w:r>
                      </w:p>
                    </w:tc>
                  </w:tr>
                  <w:tr w:rsidR="008342CF" w:rsidRPr="008342CF" w:rsidTr="009B12A0">
                    <w:trPr>
                      <w:trHeight w:val="258"/>
                    </w:trPr>
                    <w:tc>
                      <w:tcPr>
                        <w:tcW w:w="2977" w:type="dxa"/>
                        <w:shd w:val="clear" w:color="auto" w:fill="auto"/>
                      </w:tcPr>
                      <w:p w:rsidR="008342CF" w:rsidRPr="008342CF" w:rsidRDefault="008342CF" w:rsidP="008342CF">
                        <w:pPr>
                          <w:spacing w:after="0" w:line="240" w:lineRule="auto"/>
                          <w:jc w:val="both"/>
                          <w:rPr>
                            <w:rFonts w:ascii="Times New Roman" w:eastAsia="Times New Roman" w:hAnsi="Times New Roman" w:cs="Times New Roman"/>
                            <w:color w:val="FF0000"/>
                            <w:lang w:val="uk-UA" w:eastAsia="ru-RU"/>
                          </w:rPr>
                        </w:pPr>
                        <w:r w:rsidRPr="008342CF">
                          <w:rPr>
                            <w:rFonts w:ascii="Times New Roman" w:eastAsia="Times New Roman" w:hAnsi="Times New Roman" w:cs="Times New Roman"/>
                            <w:bCs/>
                            <w:sz w:val="20"/>
                            <w:szCs w:val="20"/>
                            <w:lang w:eastAsia="uk-UA"/>
                          </w:rPr>
                          <w:t>Карпіч Олександр Миколайович</w:t>
                        </w:r>
                      </w:p>
                    </w:tc>
                    <w:tc>
                      <w:tcPr>
                        <w:tcW w:w="1276" w:type="dxa"/>
                        <w:shd w:val="clear" w:color="auto" w:fill="auto"/>
                      </w:tcPr>
                      <w:p w:rsidR="008342CF" w:rsidRPr="008342CF" w:rsidRDefault="008342CF" w:rsidP="008342CF">
                        <w:pPr>
                          <w:widowControl w:val="0"/>
                          <w:autoSpaceDE w:val="0"/>
                          <w:autoSpaceDN w:val="0"/>
                          <w:spacing w:after="0" w:line="360" w:lineRule="auto"/>
                          <w:rPr>
                            <w:rFonts w:ascii="Times New Roman" w:eastAsia="Calibri" w:hAnsi="Times New Roman" w:cs="Times New Roman"/>
                            <w:color w:val="000000"/>
                            <w:lang w:val="uk-UA" w:eastAsia="ru-RU"/>
                          </w:rPr>
                        </w:pPr>
                        <w:r w:rsidRPr="008342CF">
                          <w:rPr>
                            <w:rFonts w:ascii="Times New Roman" w:eastAsia="Calibri" w:hAnsi="Times New Roman" w:cs="Times New Roman"/>
                            <w:color w:val="000000"/>
                            <w:lang w:val="uk-UA" w:eastAsia="ru-RU"/>
                          </w:rPr>
                          <w:t>1110100</w:t>
                        </w:r>
                      </w:p>
                    </w:tc>
                    <w:tc>
                      <w:tcPr>
                        <w:tcW w:w="1842" w:type="dxa"/>
                        <w:shd w:val="clear" w:color="auto" w:fill="auto"/>
                      </w:tcPr>
                      <w:p w:rsidR="008342CF" w:rsidRPr="008342CF" w:rsidRDefault="008342CF" w:rsidP="008342CF">
                        <w:pPr>
                          <w:widowControl w:val="0"/>
                          <w:autoSpaceDE w:val="0"/>
                          <w:autoSpaceDN w:val="0"/>
                          <w:spacing w:after="0" w:line="360" w:lineRule="auto"/>
                          <w:rPr>
                            <w:rFonts w:ascii="Times New Roman" w:eastAsia="Calibri" w:hAnsi="Times New Roman" w:cs="Times New Roman"/>
                            <w:color w:val="FF0000"/>
                            <w:lang w:eastAsia="ru-RU"/>
                          </w:rPr>
                        </w:pPr>
                        <w:r w:rsidRPr="008342CF">
                          <w:rPr>
                            <w:rFonts w:ascii="Times New Roman" w:eastAsia="Times New Roman" w:hAnsi="Times New Roman" w:cs="Times New Roman"/>
                            <w:bCs/>
                            <w:sz w:val="20"/>
                            <w:szCs w:val="20"/>
                            <w:lang w:eastAsia="uk-UA"/>
                          </w:rPr>
                          <w:t>112849</w:t>
                        </w:r>
                      </w:p>
                    </w:tc>
                    <w:tc>
                      <w:tcPr>
                        <w:tcW w:w="2268" w:type="dxa"/>
                        <w:shd w:val="clear" w:color="auto" w:fill="auto"/>
                      </w:tcPr>
                      <w:p w:rsidR="008342CF" w:rsidRPr="008342CF" w:rsidRDefault="008342CF" w:rsidP="008342CF">
                        <w:pPr>
                          <w:spacing w:after="0" w:line="240" w:lineRule="auto"/>
                          <w:rPr>
                            <w:rFonts w:ascii="Times New Roman" w:eastAsia="Times New Roman" w:hAnsi="Times New Roman" w:cs="Times New Roman"/>
                            <w:color w:val="FF0000"/>
                            <w:lang w:eastAsia="ru-RU"/>
                          </w:rPr>
                        </w:pPr>
                        <w:r w:rsidRPr="008342CF">
                          <w:rPr>
                            <w:rFonts w:ascii="Times New Roman" w:eastAsia="Times New Roman" w:hAnsi="Times New Roman" w:cs="Times New Roman"/>
                            <w:bCs/>
                            <w:sz w:val="20"/>
                            <w:szCs w:val="20"/>
                            <w:lang w:eastAsia="uk-UA"/>
                          </w:rPr>
                          <w:t>16.145272</w:t>
                        </w:r>
                      </w:p>
                    </w:tc>
                  </w:tr>
                  <w:tr w:rsidR="008342CF" w:rsidRPr="008342CF" w:rsidTr="009B12A0">
                    <w:trPr>
                      <w:trHeight w:val="258"/>
                    </w:trPr>
                    <w:tc>
                      <w:tcPr>
                        <w:tcW w:w="2977" w:type="dxa"/>
                        <w:shd w:val="clear" w:color="auto" w:fill="auto"/>
                      </w:tcPr>
                      <w:p w:rsidR="008342CF" w:rsidRPr="008342CF" w:rsidRDefault="008342CF" w:rsidP="008342CF">
                        <w:pPr>
                          <w:spacing w:after="0" w:line="240" w:lineRule="auto"/>
                          <w:jc w:val="both"/>
                          <w:rPr>
                            <w:rFonts w:ascii="Times New Roman" w:eastAsia="Times New Roman" w:hAnsi="Times New Roman" w:cs="Times New Roman"/>
                            <w:color w:val="FF0000"/>
                            <w:lang w:val="uk-UA" w:eastAsia="ru-RU"/>
                          </w:rPr>
                        </w:pPr>
                        <w:r w:rsidRPr="008342CF">
                          <w:rPr>
                            <w:rFonts w:ascii="Times New Roman" w:eastAsia="Times New Roman" w:hAnsi="Times New Roman" w:cs="Times New Roman"/>
                            <w:bCs/>
                            <w:sz w:val="20"/>
                            <w:szCs w:val="20"/>
                            <w:lang w:eastAsia="uk-UA"/>
                          </w:rPr>
                          <w:t>Карпiч Нiна Петрiвна</w:t>
                        </w:r>
                      </w:p>
                    </w:tc>
                    <w:tc>
                      <w:tcPr>
                        <w:tcW w:w="1276" w:type="dxa"/>
                        <w:shd w:val="clear" w:color="auto" w:fill="auto"/>
                      </w:tcPr>
                      <w:p w:rsidR="008342CF" w:rsidRPr="008342CF" w:rsidRDefault="008342CF" w:rsidP="008342CF">
                        <w:pPr>
                          <w:widowControl w:val="0"/>
                          <w:autoSpaceDE w:val="0"/>
                          <w:autoSpaceDN w:val="0"/>
                          <w:spacing w:after="0" w:line="360" w:lineRule="auto"/>
                          <w:rPr>
                            <w:rFonts w:ascii="Times New Roman" w:eastAsia="Calibri" w:hAnsi="Times New Roman" w:cs="Times New Roman"/>
                            <w:color w:val="000000"/>
                            <w:lang w:val="uk-UA" w:eastAsia="ru-RU"/>
                          </w:rPr>
                        </w:pPr>
                        <w:r w:rsidRPr="008342CF">
                          <w:rPr>
                            <w:rFonts w:ascii="Times New Roman" w:eastAsia="Calibri" w:hAnsi="Times New Roman" w:cs="Times New Roman"/>
                            <w:color w:val="000000"/>
                            <w:lang w:val="uk-UA" w:eastAsia="ru-RU"/>
                          </w:rPr>
                          <w:t>1110100</w:t>
                        </w:r>
                      </w:p>
                    </w:tc>
                    <w:tc>
                      <w:tcPr>
                        <w:tcW w:w="1842" w:type="dxa"/>
                        <w:shd w:val="clear" w:color="auto" w:fill="auto"/>
                      </w:tcPr>
                      <w:p w:rsidR="008342CF" w:rsidRPr="008342CF" w:rsidRDefault="008342CF" w:rsidP="008342CF">
                        <w:pPr>
                          <w:widowControl w:val="0"/>
                          <w:autoSpaceDE w:val="0"/>
                          <w:autoSpaceDN w:val="0"/>
                          <w:spacing w:after="0" w:line="360" w:lineRule="auto"/>
                          <w:rPr>
                            <w:rFonts w:ascii="Times New Roman" w:eastAsia="Calibri" w:hAnsi="Times New Roman" w:cs="Times New Roman"/>
                            <w:color w:val="FF0000"/>
                            <w:lang w:val="uk-UA" w:eastAsia="ru-RU"/>
                          </w:rPr>
                        </w:pPr>
                        <w:r w:rsidRPr="008342CF">
                          <w:rPr>
                            <w:rFonts w:ascii="Times New Roman" w:eastAsia="Calibri" w:hAnsi="Times New Roman" w:cs="Times New Roman"/>
                            <w:lang w:val="uk-UA" w:eastAsia="ru-RU"/>
                          </w:rPr>
                          <w:t>319522</w:t>
                        </w:r>
                      </w:p>
                    </w:tc>
                    <w:tc>
                      <w:tcPr>
                        <w:tcW w:w="2268" w:type="dxa"/>
                        <w:shd w:val="clear" w:color="auto" w:fill="auto"/>
                      </w:tcPr>
                      <w:p w:rsidR="008342CF" w:rsidRPr="008342CF" w:rsidRDefault="008342CF" w:rsidP="008342CF">
                        <w:pPr>
                          <w:spacing w:after="0" w:line="240" w:lineRule="auto"/>
                          <w:rPr>
                            <w:rFonts w:ascii="Times New Roman" w:eastAsia="Times New Roman" w:hAnsi="Times New Roman" w:cs="Times New Roman"/>
                            <w:color w:val="FF0000"/>
                            <w:lang w:eastAsia="ru-RU"/>
                          </w:rPr>
                        </w:pPr>
                        <w:r w:rsidRPr="008342CF">
                          <w:rPr>
                            <w:rFonts w:ascii="Times New Roman" w:eastAsia="Times New Roman" w:hAnsi="Times New Roman" w:cs="Times New Roman"/>
                            <w:bCs/>
                            <w:sz w:val="20"/>
                            <w:szCs w:val="20"/>
                            <w:lang w:eastAsia="uk-UA"/>
                          </w:rPr>
                          <w:t>45.713917</w:t>
                        </w:r>
                      </w:p>
                    </w:tc>
                  </w:tr>
                </w:tbl>
                <w:p w:rsidR="008342CF" w:rsidRPr="008342CF" w:rsidRDefault="008342CF" w:rsidP="008342CF">
                  <w:pPr>
                    <w:tabs>
                      <w:tab w:val="num" w:pos="502"/>
                    </w:tabs>
                    <w:spacing w:after="0" w:line="240" w:lineRule="auto"/>
                    <w:jc w:val="both"/>
                    <w:rPr>
                      <w:rFonts w:ascii="Tahoma" w:eastAsia="Times New Roman" w:hAnsi="Tahoma" w:cs="Tahoma"/>
                      <w:color w:val="000000"/>
                      <w:sz w:val="14"/>
                      <w:szCs w:val="14"/>
                      <w:lang w:val="uk-UA" w:eastAsia="ru-RU"/>
                    </w:rPr>
                  </w:pPr>
                </w:p>
                <w:p w:rsidR="008342CF" w:rsidRPr="008342CF" w:rsidRDefault="008342CF" w:rsidP="008342CF">
                  <w:pPr>
                    <w:spacing w:after="0" w:line="240" w:lineRule="auto"/>
                    <w:jc w:val="both"/>
                    <w:rPr>
                      <w:rFonts w:ascii="Times New Roman" w:eastAsia="Times New Roman" w:hAnsi="Times New Roman" w:cs="Times New Roman"/>
                      <w:u w:val="single"/>
                      <w:lang w:val="uk-UA" w:eastAsia="ru-RU"/>
                    </w:rPr>
                  </w:pPr>
                  <w:r w:rsidRPr="008342CF">
                    <w:rPr>
                      <w:rFonts w:ascii="Times New Roman" w:eastAsia="Times New Roman" w:hAnsi="Times New Roman" w:cs="Times New Roman"/>
                      <w:u w:val="single"/>
                      <w:lang w:val="uk-UA" w:eastAsia="ru-RU"/>
                    </w:rPr>
                    <w:t>7. Аудитор перевірив достовірність інформації та всю відповідну інформацію про будь-які обмеження прав участі та голосування акціонерів (учасників) на загальних зборах емітента</w:t>
                  </w:r>
                </w:p>
                <w:p w:rsidR="008342CF" w:rsidRPr="008342CF" w:rsidRDefault="008342CF" w:rsidP="008342CF">
                  <w:pPr>
                    <w:spacing w:after="120" w:line="240" w:lineRule="auto"/>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протоколи загальних зборів, в реєстрі для проведення загальних зборів акціонерів, складеного з  акцій, які усі враховуються при визначенні кворуму та при голосуванні в органах емітента. .</w:t>
                  </w:r>
                </w:p>
                <w:p w:rsidR="008342CF" w:rsidRPr="008342CF" w:rsidRDefault="008342CF" w:rsidP="008342CF">
                  <w:pPr>
                    <w:spacing w:after="0" w:line="240" w:lineRule="auto"/>
                    <w:ind w:firstLine="567"/>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xml:space="preserve">    -за законом мались  обмеження прав участі та голосування акцiонерiв на загальних зборах  стосовно </w:t>
                  </w:r>
                  <w:r w:rsidRPr="008342CF">
                    <w:rPr>
                      <w:rFonts w:ascii="Times New Roman" w:eastAsia="Times New Roman" w:hAnsi="Times New Roman" w:cs="Times New Roman"/>
                      <w:color w:val="000000" w:themeColor="text1"/>
                      <w:lang w:val="uk-UA" w:eastAsia="ru-RU"/>
                    </w:rPr>
                    <w:t>233761</w:t>
                  </w:r>
                  <w:r w:rsidRPr="008342CF">
                    <w:rPr>
                      <w:rFonts w:ascii="Times New Roman" w:eastAsia="Times New Roman" w:hAnsi="Times New Roman" w:cs="Times New Roman"/>
                      <w:lang w:val="uk-UA" w:eastAsia="ru-RU"/>
                    </w:rPr>
                    <w:t>акцій</w:t>
                  </w:r>
                </w:p>
                <w:p w:rsidR="008342CF" w:rsidRPr="008342CF" w:rsidRDefault="008342CF" w:rsidP="008342CF">
                  <w:pPr>
                    <w:spacing w:after="0" w:line="240" w:lineRule="auto"/>
                    <w:jc w:val="both"/>
                    <w:rPr>
                      <w:rFonts w:ascii="Times New Roman" w:eastAsia="Times New Roman" w:hAnsi="Times New Roman" w:cs="Times New Roman"/>
                      <w:u w:val="single"/>
                      <w:lang w:val="uk-UA" w:eastAsia="ru-RU"/>
                    </w:rPr>
                  </w:pPr>
                  <w:r w:rsidRPr="008342CF">
                    <w:rPr>
                      <w:rFonts w:ascii="Times New Roman" w:eastAsia="Times New Roman" w:hAnsi="Times New Roman" w:cs="Times New Roman"/>
                      <w:lang w:val="uk-UA" w:eastAsia="ru-RU"/>
                    </w:rPr>
                    <w:tab/>
                  </w:r>
                  <w:r w:rsidRPr="008342CF">
                    <w:rPr>
                      <w:rFonts w:ascii="Times New Roman" w:eastAsia="Times New Roman" w:hAnsi="Times New Roman" w:cs="Times New Roman"/>
                      <w:u w:val="single"/>
                      <w:lang w:val="uk-UA" w:eastAsia="ru-RU"/>
                    </w:rPr>
                    <w:t>8. Аудитор перевірив достовірність інформації та всю відповідну інформацію про порядок призначення та звільнення й повноваження посадових осіб емітента</w:t>
                  </w:r>
                </w:p>
                <w:p w:rsidR="008342CF" w:rsidRPr="008342CF" w:rsidRDefault="008342CF" w:rsidP="008342CF">
                  <w:pPr>
                    <w:spacing w:after="0" w:line="240" w:lineRule="auto"/>
                    <w:ind w:left="743"/>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xml:space="preserve">Джерела інформації </w:t>
                  </w:r>
                </w:p>
                <w:p w:rsidR="008342CF" w:rsidRPr="008342CF" w:rsidRDefault="008342CF" w:rsidP="008342CF">
                  <w:pPr>
                    <w:widowControl w:val="0"/>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статут,</w:t>
                  </w:r>
                </w:p>
                <w:p w:rsidR="008342CF" w:rsidRPr="008342CF" w:rsidRDefault="008342CF" w:rsidP="008342CF">
                  <w:pPr>
                    <w:widowControl w:val="0"/>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протоколи загальних зборів акціонерів якими було затверджено діючі посадови особи товариства.</w:t>
                  </w:r>
                </w:p>
                <w:p w:rsidR="008342CF" w:rsidRPr="008342CF" w:rsidRDefault="008342CF" w:rsidP="008342CF">
                  <w:pPr>
                    <w:widowControl w:val="0"/>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трудові договори, накази, штатний розклад</w:t>
                  </w:r>
                </w:p>
                <w:p w:rsidR="008342CF" w:rsidRPr="008342CF" w:rsidRDefault="008342CF" w:rsidP="008342CF">
                  <w:pPr>
                    <w:widowControl w:val="0"/>
                    <w:numPr>
                      <w:ilvl w:val="0"/>
                      <w:numId w:val="3"/>
                    </w:num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інші документи</w:t>
                  </w:r>
                </w:p>
                <w:p w:rsidR="008342CF" w:rsidRPr="008342CF" w:rsidRDefault="008342CF" w:rsidP="008342CF">
                  <w:pPr>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color w:val="333333"/>
                      <w:lang w:val="uk-UA" w:eastAsia="ru-RU"/>
                    </w:rPr>
                    <w:t xml:space="preserve"> </w:t>
                  </w:r>
                  <w:r w:rsidRPr="008342CF">
                    <w:rPr>
                      <w:rFonts w:ascii="Times New Roman" w:eastAsia="Times New Roman" w:hAnsi="Times New Roman" w:cs="Times New Roman"/>
                      <w:color w:val="333333"/>
                      <w:lang w:val="uk-UA" w:eastAsia="ru-RU"/>
                    </w:rPr>
                    <w:tab/>
                    <w:t>Аудитором визначено, що в</w:t>
                  </w:r>
                  <w:r w:rsidRPr="008342CF">
                    <w:rPr>
                      <w:rFonts w:ascii="Times New Roman" w:eastAsia="Times New Roman" w:hAnsi="Times New Roman" w:cs="Times New Roman"/>
                      <w:lang w:val="uk-UA" w:eastAsia="ru-RU"/>
                    </w:rPr>
                    <w:t>ідповідно до статуту органами управління є:</w:t>
                  </w:r>
                </w:p>
                <w:p w:rsidR="008342CF" w:rsidRPr="008342CF" w:rsidRDefault="008342CF" w:rsidP="008342CF">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xml:space="preserve">загальні збори акціонерів; </w:t>
                  </w:r>
                </w:p>
                <w:p w:rsidR="008342CF" w:rsidRPr="008342CF" w:rsidRDefault="008342CF" w:rsidP="008342CF">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наглядова рада;</w:t>
                  </w:r>
                </w:p>
                <w:p w:rsidR="008342CF" w:rsidRPr="008342CF" w:rsidRDefault="008342CF" w:rsidP="008342CF">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xml:space="preserve">генеральний директор; </w:t>
                  </w:r>
                </w:p>
                <w:p w:rsidR="008342CF" w:rsidRPr="008342CF" w:rsidRDefault="008342CF" w:rsidP="008342CF">
                  <w:pPr>
                    <w:widowControl w:val="0"/>
                    <w:numPr>
                      <w:ilvl w:val="0"/>
                      <w:numId w:val="4"/>
                    </w:num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ревізор</w:t>
                  </w:r>
                </w:p>
                <w:p w:rsidR="008342CF" w:rsidRPr="008342CF" w:rsidRDefault="008342CF" w:rsidP="008342CF">
                  <w:pPr>
                    <w:spacing w:after="0" w:line="240" w:lineRule="auto"/>
                    <w:ind w:firstLine="708"/>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Статутом визначено, що виконавчий орган – директор обирається загальними зборами, що не суперечить Закону України "Про акціонерні товариства" та його внутрішнім положенням.</w:t>
                  </w:r>
                </w:p>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rPr>
                  </w:pPr>
                  <w:r w:rsidRPr="008342CF">
                    <w:rPr>
                      <w:rFonts w:ascii="Times New Roman" w:eastAsia="Times New Roman" w:hAnsi="Times New Roman" w:cs="Arial"/>
                      <w:color w:val="292929"/>
                      <w:lang w:val="uk-UA"/>
                    </w:rPr>
                    <w:tab/>
                    <w:t>Генеральний директор</w:t>
                  </w:r>
                  <w:r w:rsidRPr="008342CF">
                    <w:rPr>
                      <w:rFonts w:ascii="Times New Roman" w:eastAsia="Times New Roman" w:hAnsi="Times New Roman" w:cs="Times New Roman"/>
                      <w:lang w:val="uk-UA"/>
                    </w:rPr>
                    <w:t xml:space="preserve"> обирається строком на 3 роки. </w:t>
                  </w:r>
                  <w:r w:rsidRPr="008342CF">
                    <w:rPr>
                      <w:rFonts w:ascii="Times New Roman" w:eastAsia="Times New Roman" w:hAnsi="Times New Roman" w:cs="Times New Roman"/>
                    </w:rPr>
                    <w:t xml:space="preserve">Повноваження генерального </w:t>
                  </w:r>
                  <w:r w:rsidRPr="008342CF">
                    <w:rPr>
                      <w:rFonts w:ascii="Times New Roman" w:eastAsia="Times New Roman" w:hAnsi="Times New Roman" w:cs="Times New Roman"/>
                      <w:lang w:val="uk-UA"/>
                    </w:rPr>
                    <w:t>директора припиняються у зв</w:t>
                  </w:r>
                  <w:r w:rsidRPr="008342CF">
                    <w:rPr>
                      <w:rFonts w:ascii="Times New Roman" w:eastAsia="Times New Roman" w:hAnsi="Times New Roman" w:cs="Times New Roman"/>
                    </w:rPr>
                    <w:t xml:space="preserve">’язку </w:t>
                  </w:r>
                  <w:r w:rsidRPr="008342CF">
                    <w:rPr>
                      <w:rFonts w:ascii="Times New Roman" w:eastAsia="Times New Roman" w:hAnsi="Times New Roman" w:cs="Times New Roman"/>
                      <w:lang w:val="uk-UA"/>
                    </w:rPr>
                    <w:t xml:space="preserve">із закінченням строку на який його обрано, а також </w:t>
                  </w:r>
                  <w:r w:rsidRPr="008342CF">
                    <w:rPr>
                      <w:rFonts w:ascii="Times New Roman" w:eastAsia="Times New Roman" w:hAnsi="Times New Roman" w:cs="Times New Roman"/>
                    </w:rPr>
                    <w:t xml:space="preserve">достроково у разi: прийняття рішення про дострокове припинення повноважень загальними зборами </w:t>
                  </w:r>
                  <w:r w:rsidRPr="008342CF">
                    <w:rPr>
                      <w:rFonts w:ascii="Times New Roman" w:eastAsia="Times New Roman" w:hAnsi="Times New Roman" w:cs="Times New Roman"/>
                    </w:rPr>
                    <w:lastRenderedPageBreak/>
                    <w:t xml:space="preserve">акціонерів; за бажанням за умови письмового повідомлення про це </w:t>
                  </w:r>
                  <w:r w:rsidRPr="008342CF">
                    <w:rPr>
                      <w:rFonts w:ascii="Times New Roman" w:eastAsia="Times New Roman" w:hAnsi="Times New Roman" w:cs="Times New Roman"/>
                      <w:lang w:val="uk-UA"/>
                    </w:rPr>
                    <w:t>т</w:t>
                  </w:r>
                  <w:r w:rsidRPr="008342CF">
                    <w:rPr>
                      <w:rFonts w:ascii="Times New Roman" w:eastAsia="Times New Roman" w:hAnsi="Times New Roman" w:cs="Times New Roman"/>
                    </w:rPr>
                    <w:t xml:space="preserve">овариства за два тижні; в разі неможливості виконання обов'язків за станом здоров'я; в разі набрання законної сили вироком чи рішенням суду, яким його засуджено до покарання, що виключає можливість виконання обов'язків </w:t>
                  </w:r>
                  <w:r w:rsidRPr="008342CF">
                    <w:rPr>
                      <w:rFonts w:ascii="Times New Roman" w:eastAsia="Times New Roman" w:hAnsi="Times New Roman" w:cs="Times New Roman"/>
                      <w:lang w:val="uk-UA"/>
                    </w:rPr>
                    <w:t>директора</w:t>
                  </w:r>
                  <w:r w:rsidRPr="008342CF">
                    <w:rPr>
                      <w:rFonts w:ascii="Times New Roman" w:eastAsia="Times New Roman" w:hAnsi="Times New Roman" w:cs="Times New Roman"/>
                    </w:rPr>
                    <w:t>; в разі смерті, визнання його недієздатним, обмежено дієздатним, безвісно відсутнім, померлим.</w:t>
                  </w:r>
                </w:p>
                <w:p w:rsidR="008342CF" w:rsidRPr="008342CF" w:rsidRDefault="008342CF" w:rsidP="008342CF">
                  <w:pPr>
                    <w:tabs>
                      <w:tab w:val="left" w:pos="1080"/>
                    </w:tabs>
                    <w:spacing w:after="0" w:line="240" w:lineRule="auto"/>
                    <w:ind w:left="34" w:firstLine="709"/>
                    <w:jc w:val="both"/>
                    <w:rPr>
                      <w:rFonts w:ascii="Times New Roman" w:eastAsia="Times New Roman" w:hAnsi="Times New Roman" w:cs="Times New Roman"/>
                      <w:color w:val="000000"/>
                      <w:lang w:val="uk-UA" w:eastAsia="ru-RU"/>
                    </w:rPr>
                  </w:pPr>
                  <w:r w:rsidRPr="008342CF">
                    <w:rPr>
                      <w:rFonts w:ascii="Times New Roman" w:eastAsia="Times New Roman" w:hAnsi="Times New Roman" w:cs="Times New Roman"/>
                      <w:color w:val="000000"/>
                      <w:lang w:val="uk-UA" w:eastAsia="ru-RU"/>
                    </w:rPr>
                    <w:t xml:space="preserve">Генеральний директор </w:t>
                  </w:r>
                  <w:r w:rsidRPr="008342CF">
                    <w:rPr>
                      <w:rFonts w:ascii="Times New Roman" w:eastAsia="Times New Roman" w:hAnsi="Times New Roman" w:cs="Times New Roman"/>
                      <w:color w:val="000000"/>
                      <w:lang w:eastAsia="ru-RU"/>
                    </w:rPr>
                    <w:t>здiйсню</w:t>
                  </w:r>
                  <w:r w:rsidRPr="008342CF">
                    <w:rPr>
                      <w:rFonts w:ascii="Times New Roman" w:eastAsia="Times New Roman" w:hAnsi="Times New Roman" w:cs="Times New Roman"/>
                      <w:color w:val="000000"/>
                      <w:lang w:val="uk-UA" w:eastAsia="ru-RU"/>
                    </w:rPr>
                    <w:t>є</w:t>
                  </w:r>
                  <w:r w:rsidRPr="008342CF">
                    <w:rPr>
                      <w:rFonts w:ascii="Times New Roman" w:eastAsia="Times New Roman" w:hAnsi="Times New Roman" w:cs="Times New Roman"/>
                      <w:color w:val="000000"/>
                      <w:lang w:eastAsia="ru-RU"/>
                    </w:rPr>
                    <w:t xml:space="preserve"> управлiння поточною дiяльнiстю </w:t>
                  </w:r>
                  <w:r w:rsidRPr="008342CF">
                    <w:rPr>
                      <w:rFonts w:ascii="Times New Roman" w:eastAsia="Times New Roman" w:hAnsi="Times New Roman" w:cs="Times New Roman"/>
                      <w:color w:val="000000"/>
                      <w:lang w:val="uk-UA" w:eastAsia="ru-RU"/>
                    </w:rPr>
                    <w:t>т</w:t>
                  </w:r>
                  <w:r w:rsidRPr="008342CF">
                    <w:rPr>
                      <w:rFonts w:ascii="Times New Roman" w:eastAsia="Times New Roman" w:hAnsi="Times New Roman" w:cs="Times New Roman"/>
                      <w:color w:val="000000"/>
                      <w:lang w:eastAsia="ru-RU"/>
                    </w:rPr>
                    <w:t xml:space="preserve">овариства в межах передбачених чинним законодавством України, </w:t>
                  </w:r>
                  <w:r w:rsidRPr="008342CF">
                    <w:rPr>
                      <w:rFonts w:ascii="Times New Roman" w:eastAsia="Times New Roman" w:hAnsi="Times New Roman" w:cs="Times New Roman"/>
                      <w:color w:val="000000"/>
                      <w:lang w:val="uk-UA" w:eastAsia="ru-RU"/>
                    </w:rPr>
                    <w:t>с</w:t>
                  </w:r>
                  <w:r w:rsidRPr="008342CF">
                    <w:rPr>
                      <w:rFonts w:ascii="Times New Roman" w:eastAsia="Times New Roman" w:hAnsi="Times New Roman" w:cs="Times New Roman"/>
                      <w:color w:val="000000"/>
                      <w:lang w:eastAsia="ru-RU"/>
                    </w:rPr>
                    <w:t xml:space="preserve">татутом, внутрiшнiми </w:t>
                  </w:r>
                  <w:r w:rsidRPr="008342CF">
                    <w:rPr>
                      <w:rFonts w:ascii="Times New Roman" w:eastAsia="Times New Roman" w:hAnsi="Times New Roman" w:cs="Times New Roman"/>
                      <w:color w:val="000000"/>
                      <w:lang w:val="uk-UA" w:eastAsia="ru-RU"/>
                    </w:rPr>
                    <w:t>д</w:t>
                  </w:r>
                  <w:r w:rsidRPr="008342CF">
                    <w:rPr>
                      <w:rFonts w:ascii="Times New Roman" w:eastAsia="Times New Roman" w:hAnsi="Times New Roman" w:cs="Times New Roman"/>
                      <w:color w:val="000000"/>
                      <w:lang w:eastAsia="ru-RU"/>
                    </w:rPr>
                    <w:t xml:space="preserve">окументами </w:t>
                  </w:r>
                  <w:r w:rsidRPr="008342CF">
                    <w:rPr>
                      <w:rFonts w:ascii="Times New Roman" w:eastAsia="Times New Roman" w:hAnsi="Times New Roman" w:cs="Times New Roman"/>
                      <w:color w:val="000000"/>
                      <w:lang w:val="uk-UA" w:eastAsia="ru-RU"/>
                    </w:rPr>
                    <w:t>т</w:t>
                  </w:r>
                  <w:r w:rsidRPr="008342CF">
                    <w:rPr>
                      <w:rFonts w:ascii="Times New Roman" w:eastAsia="Times New Roman" w:hAnsi="Times New Roman" w:cs="Times New Roman"/>
                      <w:color w:val="000000"/>
                      <w:lang w:eastAsia="ru-RU"/>
                    </w:rPr>
                    <w:t>овариства, та організовує</w:t>
                  </w:r>
                  <w:r w:rsidRPr="008342CF">
                    <w:rPr>
                      <w:rFonts w:ascii="Times New Roman" w:eastAsia="Times New Roman" w:hAnsi="Times New Roman" w:cs="Times New Roman"/>
                      <w:color w:val="000000"/>
                      <w:lang w:val="uk-UA" w:eastAsia="ru-RU"/>
                    </w:rPr>
                    <w:t xml:space="preserve"> </w:t>
                  </w:r>
                  <w:r w:rsidRPr="008342CF">
                    <w:rPr>
                      <w:rFonts w:ascii="Times New Roman" w:eastAsia="Times New Roman" w:hAnsi="Times New Roman" w:cs="Times New Roman"/>
                      <w:color w:val="000000"/>
                      <w:lang w:eastAsia="ru-RU"/>
                    </w:rPr>
                    <w:t xml:space="preserve"> виконання рiшень </w:t>
                  </w:r>
                  <w:r w:rsidRPr="008342CF">
                    <w:rPr>
                      <w:rFonts w:ascii="Times New Roman" w:eastAsia="Times New Roman" w:hAnsi="Times New Roman" w:cs="Times New Roman"/>
                      <w:color w:val="000000"/>
                      <w:lang w:val="uk-UA" w:eastAsia="ru-RU"/>
                    </w:rPr>
                    <w:t>з</w:t>
                  </w:r>
                  <w:r w:rsidRPr="008342CF">
                    <w:rPr>
                      <w:rFonts w:ascii="Times New Roman" w:eastAsia="Times New Roman" w:hAnsi="Times New Roman" w:cs="Times New Roman"/>
                      <w:color w:val="000000"/>
                      <w:lang w:eastAsia="ru-RU"/>
                    </w:rPr>
                    <w:t xml:space="preserve">агальних зборiв та </w:t>
                  </w:r>
                  <w:r w:rsidRPr="008342CF">
                    <w:rPr>
                      <w:rFonts w:ascii="Times New Roman" w:eastAsia="Times New Roman" w:hAnsi="Times New Roman" w:cs="Times New Roman"/>
                      <w:color w:val="000000"/>
                      <w:lang w:val="uk-UA" w:eastAsia="ru-RU"/>
                    </w:rPr>
                    <w:t>н</w:t>
                  </w:r>
                  <w:r w:rsidRPr="008342CF">
                    <w:rPr>
                      <w:rFonts w:ascii="Times New Roman" w:eastAsia="Times New Roman" w:hAnsi="Times New Roman" w:cs="Times New Roman"/>
                      <w:color w:val="000000"/>
                      <w:lang w:eastAsia="ru-RU"/>
                    </w:rPr>
                    <w:t>аглядової ради.</w:t>
                  </w:r>
                  <w:r w:rsidRPr="008342CF">
                    <w:rPr>
                      <w:rFonts w:ascii="Times New Roman" w:eastAsia="Times New Roman" w:hAnsi="Times New Roman" w:cs="Times New Roman"/>
                      <w:color w:val="000000"/>
                      <w:lang w:val="uk-UA" w:eastAsia="ru-RU"/>
                    </w:rPr>
                    <w:t xml:space="preserve"> </w:t>
                  </w:r>
                </w:p>
                <w:p w:rsidR="008342CF" w:rsidRPr="008342CF" w:rsidRDefault="008342CF" w:rsidP="008342CF">
                  <w:pPr>
                    <w:overflowPunct w:val="0"/>
                    <w:autoSpaceDE w:val="0"/>
                    <w:autoSpaceDN w:val="0"/>
                    <w:adjustRightInd w:val="0"/>
                    <w:spacing w:after="0" w:line="240" w:lineRule="auto"/>
                    <w:ind w:left="34"/>
                    <w:jc w:val="both"/>
                    <w:textAlignment w:val="baseline"/>
                    <w:rPr>
                      <w:rFonts w:ascii="Times New Roman" w:eastAsia="Times New Roman" w:hAnsi="Times New Roman" w:cs="Times New Roman"/>
                      <w:lang w:val="uk-UA"/>
                    </w:rPr>
                  </w:pPr>
                  <w:r w:rsidRPr="008342CF">
                    <w:rPr>
                      <w:rFonts w:ascii="Times New Roman" w:eastAsia="Times New Roman" w:hAnsi="Times New Roman" w:cs="Times New Roman"/>
                      <w:lang w:val="uk-UA"/>
                    </w:rPr>
                    <w:t xml:space="preserve">              У зв’язку з нашим аудитом і нашою відповідальністю є ознайомитися з цією інформацією та при цьому розглянути, чи існує суттєва невідповідність між іншою інформацією або нашими знаннями, отриманими під час надання  аудиторських послуг, або чи ця інша інформація має вигляд такої, що містить суттєве викривлення. Ми не виявили таких фактів, які потрібно було б включити до звіту про корпоративне управління.</w:t>
                  </w:r>
                </w:p>
                <w:p w:rsidR="008342CF" w:rsidRPr="008342CF" w:rsidRDefault="008342CF" w:rsidP="008342CF">
                  <w:pPr>
                    <w:spacing w:after="0" w:line="240" w:lineRule="auto"/>
                    <w:ind w:firstLine="480"/>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xml:space="preserve">Дослідженнями аудитора визначено, що корпоративне управління здійснюється згідно вимог діючого законодавства України та статуту підприємства. Вищим органом управління є загальні збори акціонерів, рішення затверджуються та виконуються правлінням  на підставі протоколів загальних зборів акціонерів, що передбачено статутними документами. Згідно статуту контроль за виконанням рішень загальних зборів акціонерів та узгодженням деяких фінансово – правових зобов’язань здійснює наглядова рада. Усі виконання та узгодження письмово  підтверджені та зафіксовані у документообігу, пов'язаному з фінансово – господарською діяльністю. На думку аудитора, можна зробити висновок про дотримання в цілому вимог до корпоративного управління по відношенню до усіх акціонерів. </w:t>
                  </w:r>
                </w:p>
                <w:p w:rsidR="008342CF" w:rsidRPr="008342CF" w:rsidRDefault="008342CF" w:rsidP="008342CF">
                  <w:pPr>
                    <w:spacing w:after="0" w:line="240" w:lineRule="auto"/>
                    <w:ind w:firstLine="480"/>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Наявність здійснення корпоративного управлення підтверджується:</w:t>
                  </w:r>
                </w:p>
                <w:p w:rsidR="008342CF" w:rsidRPr="008342CF" w:rsidRDefault="008342CF" w:rsidP="008342CF">
                  <w:pPr>
                    <w:tabs>
                      <w:tab w:val="left" w:pos="-360"/>
                    </w:tabs>
                    <w:spacing w:after="0" w:line="240" w:lineRule="auto"/>
                    <w:ind w:left="480" w:right="-339"/>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протоколами загальних зборів і наглядової ради;</w:t>
                  </w:r>
                </w:p>
                <w:p w:rsidR="008342CF" w:rsidRPr="008342CF" w:rsidRDefault="008342CF" w:rsidP="008342CF">
                  <w:pPr>
                    <w:tabs>
                      <w:tab w:val="left" w:pos="-360"/>
                    </w:tabs>
                    <w:spacing w:after="0" w:line="240" w:lineRule="auto"/>
                    <w:ind w:right="-339" w:firstLine="480"/>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наявністю органів управління: наглядової ради, виконавчого органу (директора) ,  та ревізора комісії, які керуються в своїй діяльності статутом та внутрішніми положеннями;</w:t>
                  </w:r>
                </w:p>
                <w:p w:rsidR="008342CF" w:rsidRPr="008342CF" w:rsidRDefault="008342CF" w:rsidP="008342CF">
                  <w:pPr>
                    <w:tabs>
                      <w:tab w:val="left" w:pos="3594"/>
                    </w:tabs>
                    <w:spacing w:after="120" w:line="240" w:lineRule="auto"/>
                    <w:ind w:right="27" w:firstLine="283"/>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xml:space="preserve">    - наявністю інформації про діяльність та фінансові результати, яка затверджується щорічно загальними зборами акціонерів та розміщується у засобах масової інформації та в мережі Інтернет. </w:t>
                  </w:r>
                </w:p>
                <w:p w:rsidR="008342CF" w:rsidRPr="008342CF" w:rsidRDefault="008342CF" w:rsidP="008342CF">
                  <w:pPr>
                    <w:keepNext/>
                    <w:spacing w:after="120" w:line="240" w:lineRule="auto"/>
                    <w:jc w:val="center"/>
                    <w:rPr>
                      <w:rFonts w:ascii="Times New Roman" w:eastAsia="Times New Roman" w:hAnsi="Times New Roman" w:cs="Times New Roman"/>
                      <w:b/>
                      <w:sz w:val="24"/>
                      <w:szCs w:val="24"/>
                      <w:u w:val="single"/>
                      <w:lang w:val="uk-UA" w:eastAsia="ru-RU"/>
                    </w:rPr>
                  </w:pPr>
                  <w:r w:rsidRPr="008342CF">
                    <w:rPr>
                      <w:rFonts w:ascii="Times New Roman" w:eastAsia="Times New Roman" w:hAnsi="Times New Roman" w:cs="Times New Roman"/>
                      <w:b/>
                      <w:sz w:val="24"/>
                      <w:szCs w:val="24"/>
                      <w:u w:val="single"/>
                      <w:lang w:val="uk-UA" w:eastAsia="ru-RU"/>
                    </w:rPr>
                    <w:t>Відповідальність управлінського персоналу та тих, кого наділено найвищими повноваженнями, за звітність</w:t>
                  </w:r>
                </w:p>
                <w:p w:rsidR="008342CF" w:rsidRPr="008342CF" w:rsidRDefault="008342CF" w:rsidP="008342CF">
                  <w:pPr>
                    <w:widowControl w:val="0"/>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xml:space="preserve">Управлінський персонал несе відповідальність за складання і достовірне подання річної звітності відповідно до законодавства України та за таку систему внутрішнього контролю, яку управлінський персонал визначає потрібною для того, щоб забезпечити складання звітності, що не містить суттєвих викривлень внаслідок шахрайства або помилки. </w:t>
                  </w:r>
                </w:p>
                <w:p w:rsidR="008342CF" w:rsidRPr="008342CF" w:rsidRDefault="008342CF" w:rsidP="008342CF">
                  <w:pPr>
                    <w:widowControl w:val="0"/>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Виконавчий орган товариства в особах голови та членів правління є структурою, яка відповідає за нагляд за процесом звітування та є тією структурою, що відповідає за складання звітності.</w:t>
                  </w:r>
                </w:p>
                <w:p w:rsidR="008342CF" w:rsidRPr="008342CF" w:rsidRDefault="008342CF" w:rsidP="008342CF">
                  <w:pPr>
                    <w:keepNext/>
                    <w:spacing w:after="120" w:line="240" w:lineRule="auto"/>
                    <w:jc w:val="center"/>
                    <w:rPr>
                      <w:rFonts w:ascii="Times New Roman" w:eastAsia="Times New Roman" w:hAnsi="Times New Roman" w:cs="Times New Roman"/>
                      <w:b/>
                      <w:sz w:val="24"/>
                      <w:szCs w:val="24"/>
                      <w:u w:val="single"/>
                      <w:lang w:val="uk-UA" w:eastAsia="ru-RU"/>
                    </w:rPr>
                  </w:pPr>
                  <w:r w:rsidRPr="008342CF">
                    <w:rPr>
                      <w:rFonts w:ascii="Times New Roman" w:eastAsia="Times New Roman" w:hAnsi="Times New Roman" w:cs="Times New Roman"/>
                      <w:b/>
                      <w:sz w:val="24"/>
                      <w:szCs w:val="24"/>
                      <w:u w:val="single"/>
                      <w:lang w:val="uk-UA" w:eastAsia="ru-RU"/>
                    </w:rPr>
                    <w:t xml:space="preserve">Відповідальність аудитора </w:t>
                  </w:r>
                </w:p>
                <w:p w:rsidR="008342CF" w:rsidRPr="008342CF" w:rsidRDefault="008342CF" w:rsidP="008342CF">
                  <w:pPr>
                    <w:widowControl w:val="0"/>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xml:space="preserve">Нашими цілями є отримання обґрунтованої впевненості, що звітність у цілому не містить суттєвого викривлення внаслідок шахрайства або помилки, та випуск звіту аудитора, що містить нашу думку. Обґрунтована впевненість є високим рівнем впевненості, проте не гарантує, що аудит, проведений відповідно до МСА, завжди виявить суттєве викривлення, якщо воно існує. </w:t>
                  </w:r>
                  <w:r w:rsidRPr="008342CF">
                    <w:rPr>
                      <w:rFonts w:ascii="Times New Roman" w:eastAsia="Times New Roman" w:hAnsi="Times New Roman" w:cs="Times New Roman"/>
                      <w:lang w:val="uk-UA" w:eastAsia="ru-RU"/>
                    </w:rPr>
                    <w:tab/>
                    <w:t xml:space="preserve">Викривлення можуть бути результатом шахрайства або помилки; вони вважаються суттєвими, якщо окремо або в сукупності, як обґрунтовано очікується, вони можуть впливати на економічні рішення користувачів, що приймаються на основі цієї фінансової звітності. </w:t>
                  </w:r>
                </w:p>
                <w:p w:rsidR="008342CF" w:rsidRPr="008342CF" w:rsidRDefault="008342CF" w:rsidP="008342CF">
                  <w:pPr>
                    <w:widowControl w:val="0"/>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xml:space="preserve">Виконуючи аудит відповідно до вимог МСА, ми використовуємо професійне судження та професійний скептицизм протягом усього завдання з надання аудиторських послуг. </w:t>
                  </w:r>
                </w:p>
                <w:p w:rsidR="008342CF" w:rsidRPr="008342CF" w:rsidRDefault="008342CF" w:rsidP="008342CF">
                  <w:pPr>
                    <w:widowControl w:val="0"/>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xml:space="preserve">Ми повідомляємо тим, кого наділено найвищими повноваженнями, інформацію про запланований обсяг і час проведення аудиту та суттєві аудиторські результати, включаючи будь-які суттєві недоліки заходів внутрішнього контролю, виявлені нами під час аудиту. </w:t>
                  </w:r>
                </w:p>
                <w:p w:rsidR="008342CF" w:rsidRPr="008342CF" w:rsidRDefault="008342CF" w:rsidP="008342CF">
                  <w:pPr>
                    <w:widowControl w:val="0"/>
                    <w:spacing w:after="0" w:line="240" w:lineRule="auto"/>
                    <w:jc w:val="both"/>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ab/>
                    <w:t xml:space="preserve">Ми також надаємо тим, кого наділено найвищими повноваженнями, твердження, що ми виконали відповідні етичні вимоги щодо незалежності, та повідомляємо їм про всі стосунки й інші питання, які могли б обґрунтовано вважатись такими, що впливають на нашу незалежність, а також, де це застосовано, щодо відповідних застережних заходів. </w:t>
                  </w:r>
                </w:p>
                <w:p w:rsidR="008342CF" w:rsidRPr="008342CF" w:rsidRDefault="008342CF" w:rsidP="008342CF">
                  <w:pPr>
                    <w:spacing w:before="240" w:after="120" w:line="240" w:lineRule="auto"/>
                    <w:jc w:val="center"/>
                    <w:outlineLvl w:val="4"/>
                    <w:rPr>
                      <w:rFonts w:ascii="Times New Roman" w:eastAsia="Times New Roman" w:hAnsi="Times New Roman" w:cs="Times New Roman"/>
                      <w:bCs/>
                      <w:color w:val="000000"/>
                      <w:lang w:val="uk-UA" w:eastAsia="ru-RU"/>
                    </w:rPr>
                  </w:pPr>
                  <w:r w:rsidRPr="008342CF">
                    <w:rPr>
                      <w:rFonts w:ascii="Times New Roman" w:eastAsia="Times New Roman" w:hAnsi="Times New Roman" w:cs="Times New Roman"/>
                      <w:b/>
                      <w:bCs/>
                      <w:iCs/>
                      <w:noProof/>
                      <w:u w:val="single"/>
                      <w:lang w:eastAsia="ru-RU"/>
                    </w:rPr>
                    <w:lastRenderedPageBreak/>
                    <w:drawing>
                      <wp:inline distT="0" distB="0" distL="0" distR="0" wp14:anchorId="2606F72D" wp14:editId="7445488B">
                        <wp:extent cx="7343775" cy="10477500"/>
                        <wp:effectExtent l="0" t="0" r="9525" b="0"/>
                        <wp:docPr id="4" name="Рисунок 4" descr="D:\МОИ ДОКУМЕНТЫ\ДЛЯ ГОДОВ.ОТЧЕТОВ\ЗА 2019г\ФіНАНСОВ.ЗВІТ,АУДИТ ЗА 2019р\аудит л.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ДЛЯ ГОДОВ.ОТЧЕТОВ\ЗА 2019г\ФіНАНСОВ.ЗВІТ,АУДИТ ЗА 2019р\аудит л.13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43775" cy="10477500"/>
                                </a:xfrm>
                                <a:prstGeom prst="rect">
                                  <a:avLst/>
                                </a:prstGeom>
                                <a:noFill/>
                                <a:ln>
                                  <a:noFill/>
                                </a:ln>
                              </pic:spPr>
                            </pic:pic>
                          </a:graphicData>
                        </a:graphic>
                      </wp:inline>
                    </w:drawing>
                  </w:r>
                </w:p>
              </w:tc>
            </w:tr>
          </w:tbl>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lang w:eastAsia="ru-RU"/>
              </w:rPr>
            </w:pPr>
          </w:p>
        </w:tc>
      </w:tr>
    </w:tbl>
    <w:p w:rsidR="008342CF" w:rsidRPr="008342CF" w:rsidRDefault="008342CF" w:rsidP="008342CF">
      <w:pPr>
        <w:keepNext/>
        <w:tabs>
          <w:tab w:val="left" w:pos="4312"/>
          <w:tab w:val="left" w:pos="7371"/>
        </w:tabs>
        <w:overflowPunct w:val="0"/>
        <w:autoSpaceDE w:val="0"/>
        <w:autoSpaceDN w:val="0"/>
        <w:adjustRightInd w:val="0"/>
        <w:spacing w:after="0" w:line="240" w:lineRule="auto"/>
        <w:ind w:right="935"/>
        <w:textAlignment w:val="baseline"/>
        <w:outlineLvl w:val="0"/>
        <w:rPr>
          <w:rFonts w:ascii="Times New Roman" w:eastAsia="Times New Roman" w:hAnsi="Times New Roman" w:cs="Times New Roman"/>
          <w:b/>
          <w:bCs/>
          <w:sz w:val="26"/>
          <w:szCs w:val="26"/>
          <w:lang w:val="uk-UA" w:eastAsia="ru-RU"/>
        </w:rPr>
      </w:pPr>
      <w:r w:rsidRPr="008342CF">
        <w:rPr>
          <w:rFonts w:ascii="Times New Roman" w:eastAsia="Times New Roman" w:hAnsi="Times New Roman" w:cs="Times New Roman"/>
          <w:b/>
          <w:sz w:val="27"/>
          <w:szCs w:val="27"/>
          <w:lang w:val="uk-UA"/>
        </w:rPr>
        <w:lastRenderedPageBreak/>
        <w:t xml:space="preserve">Звіт незалежного аудитора щодо фінансової звітності </w:t>
      </w:r>
      <w:r w:rsidRPr="008342CF">
        <w:rPr>
          <w:rFonts w:ascii="Times New Roman" w:eastAsia="Times New Roman" w:hAnsi="Times New Roman" w:cs="Times New Roman"/>
          <w:b/>
          <w:bCs/>
          <w:sz w:val="28"/>
          <w:szCs w:val="28"/>
          <w:lang w:val="uk-UA" w:eastAsia="ru-RU"/>
        </w:rPr>
        <w:t>Приватного акціонерного товариства „Одесбудматеріали</w:t>
      </w:r>
      <w:r w:rsidRPr="008342CF">
        <w:rPr>
          <w:rFonts w:ascii="Times New Roman" w:eastAsia="Times New Roman" w:hAnsi="Times New Roman" w:cs="Times New Roman"/>
          <w:b/>
          <w:bCs/>
          <w:sz w:val="24"/>
          <w:szCs w:val="24"/>
          <w:lang w:eastAsia="ru-RU"/>
        </w:rPr>
        <w:t>”</w:t>
      </w:r>
      <w:r w:rsidRPr="008342CF">
        <w:rPr>
          <w:rFonts w:ascii="Times New Roman" w:eastAsia="Times New Roman" w:hAnsi="Times New Roman" w:cs="Times New Roman"/>
          <w:b/>
          <w:bCs/>
          <w:sz w:val="24"/>
          <w:szCs w:val="24"/>
          <w:lang w:val="uk-UA" w:eastAsia="ru-RU"/>
        </w:rPr>
        <w:t xml:space="preserve"> </w:t>
      </w:r>
      <w:r w:rsidRPr="008342CF">
        <w:rPr>
          <w:rFonts w:ascii="Times New Roman" w:eastAsia="Times New Roman" w:hAnsi="Times New Roman" w:cs="Times New Roman"/>
          <w:b/>
          <w:bCs/>
          <w:sz w:val="26"/>
          <w:szCs w:val="26"/>
          <w:lang w:val="uk-UA" w:eastAsia="ru-RU"/>
        </w:rPr>
        <w:t>за 2019 р. (на 31.12. 2019р.)</w:t>
      </w:r>
    </w:p>
    <w:p w:rsidR="008342CF" w:rsidRPr="008342CF" w:rsidRDefault="008342CF" w:rsidP="008342CF">
      <w:pPr>
        <w:keepNext/>
        <w:tabs>
          <w:tab w:val="left" w:pos="4312"/>
          <w:tab w:val="left" w:pos="7371"/>
        </w:tabs>
        <w:overflowPunct w:val="0"/>
        <w:autoSpaceDE w:val="0"/>
        <w:autoSpaceDN w:val="0"/>
        <w:adjustRightInd w:val="0"/>
        <w:spacing w:after="0" w:line="240" w:lineRule="auto"/>
        <w:ind w:left="720" w:right="935"/>
        <w:jc w:val="center"/>
        <w:textAlignment w:val="baseline"/>
        <w:outlineLvl w:val="0"/>
        <w:rPr>
          <w:rFonts w:ascii="Bookman Old Style" w:eastAsia="Times New Roman" w:hAnsi="Bookman Old Style" w:cs="Times New Roman"/>
          <w:b/>
          <w:bCs/>
          <w:sz w:val="26"/>
          <w:szCs w:val="26"/>
          <w:lang w:val="uk-UA" w:eastAsia="ru-RU"/>
        </w:rPr>
      </w:pPr>
    </w:p>
    <w:p w:rsidR="008342CF" w:rsidRPr="008342CF" w:rsidRDefault="008342CF" w:rsidP="008342CF">
      <w:pPr>
        <w:tabs>
          <w:tab w:val="left" w:pos="4312"/>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xml:space="preserve">1. Адресат: акціонери, наглядова рада, органи НКЦПФР </w:t>
      </w:r>
    </w:p>
    <w:p w:rsidR="008342CF" w:rsidRPr="008342CF" w:rsidRDefault="008342CF" w:rsidP="008342CF">
      <w:pPr>
        <w:tabs>
          <w:tab w:val="left" w:pos="4312"/>
        </w:tabs>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val="uk-UA" w:eastAsia="ru-RU"/>
        </w:rPr>
      </w:pPr>
    </w:p>
    <w:p w:rsidR="008342CF" w:rsidRPr="008342CF" w:rsidRDefault="008342CF" w:rsidP="008342CF">
      <w:pPr>
        <w:autoSpaceDE w:val="0"/>
        <w:autoSpaceDN w:val="0"/>
        <w:adjustRightInd w:val="0"/>
        <w:spacing w:after="0" w:line="240" w:lineRule="auto"/>
        <w:rPr>
          <w:rFonts w:ascii="Times New Roman" w:eastAsia="Times New Roman" w:hAnsi="Times New Roman" w:cs="Times New Roman"/>
          <w:b/>
          <w:bCs/>
          <w:sz w:val="24"/>
          <w:szCs w:val="24"/>
          <w:lang w:val="uk-UA" w:eastAsia="ru-RU"/>
        </w:rPr>
      </w:pPr>
      <w:r w:rsidRPr="008342CF">
        <w:rPr>
          <w:rFonts w:ascii="Times New Roman" w:eastAsia="Times New Roman" w:hAnsi="Times New Roman" w:cs="Times New Roman"/>
          <w:b/>
          <w:bCs/>
          <w:sz w:val="24"/>
          <w:szCs w:val="24"/>
          <w:lang w:val="uk-UA" w:eastAsia="ru-RU"/>
        </w:rPr>
        <w:t>Приватне акціонерне товариство „Одесбудматеріали”, код за ЄДРПОУ 00293686</w:t>
      </w:r>
      <w:r w:rsidRPr="008342CF">
        <w:rPr>
          <w:rFonts w:ascii="Times New Roman" w:eastAsia="Times New Roman" w:hAnsi="Times New Roman" w:cs="Times New Roman"/>
          <w:b/>
          <w:sz w:val="24"/>
          <w:szCs w:val="24"/>
          <w:lang w:val="uk-UA" w:eastAsia="ru-RU"/>
        </w:rPr>
        <w:t xml:space="preserve">, м.Одеса, 65006, тел. 048-706-29-27, </w:t>
      </w:r>
      <w:r w:rsidRPr="008342CF">
        <w:rPr>
          <w:rFonts w:ascii="Times New Roman" w:eastAsia="Times New Roman" w:hAnsi="Times New Roman" w:cs="Times New Roman"/>
          <w:b/>
          <w:color w:val="000000"/>
          <w:sz w:val="24"/>
          <w:szCs w:val="24"/>
          <w:lang w:val="uk-UA" w:eastAsia="uk-UA"/>
        </w:rPr>
        <w:t xml:space="preserve">(048) 706-25-56  </w:t>
      </w:r>
      <w:r w:rsidRPr="008342CF">
        <w:rPr>
          <w:rFonts w:ascii="Times New Roman" w:eastAsia="Times New Roman" w:hAnsi="Times New Roman" w:cs="Times New Roman"/>
          <w:b/>
          <w:sz w:val="24"/>
          <w:szCs w:val="24"/>
          <w:lang w:val="uk-UA" w:eastAsia="ru-RU"/>
        </w:rPr>
        <w:t>електронна адреса</w:t>
      </w:r>
      <w:r w:rsidRPr="008342CF">
        <w:rPr>
          <w:rFonts w:ascii="Times New Roman" w:eastAsia="Times New Roman" w:hAnsi="Times New Roman" w:cs="Times New Roman"/>
          <w:b/>
          <w:color w:val="000000"/>
          <w:sz w:val="24"/>
          <w:szCs w:val="24"/>
          <w:lang w:val="uk-UA" w:eastAsia="uk-UA"/>
        </w:rPr>
        <w:t xml:space="preserve">, </w:t>
      </w:r>
      <w:hyperlink r:id="rId11" w:history="1">
        <w:r w:rsidRPr="008342CF">
          <w:rPr>
            <w:rFonts w:ascii="Arial" w:eastAsia="Times New Roman" w:hAnsi="Arial" w:cs="Arial"/>
            <w:color w:val="000080"/>
            <w:sz w:val="24"/>
            <w:szCs w:val="24"/>
            <w:u w:val="single"/>
            <w:lang w:val="en-US" w:eastAsia="ru-RU"/>
          </w:rPr>
          <w:t>budmater</w:t>
        </w:r>
        <w:r w:rsidRPr="008342CF">
          <w:rPr>
            <w:rFonts w:ascii="Arial" w:eastAsia="Times New Roman" w:hAnsi="Arial" w:cs="Arial"/>
            <w:color w:val="000080"/>
            <w:sz w:val="24"/>
            <w:szCs w:val="24"/>
            <w:u w:val="single"/>
            <w:lang w:val="uk-UA" w:eastAsia="ru-RU"/>
          </w:rPr>
          <w:t>@</w:t>
        </w:r>
        <w:r w:rsidRPr="008342CF">
          <w:rPr>
            <w:rFonts w:ascii="Arial" w:eastAsia="Times New Roman" w:hAnsi="Arial" w:cs="Arial"/>
            <w:color w:val="000080"/>
            <w:sz w:val="24"/>
            <w:szCs w:val="24"/>
            <w:u w:val="single"/>
            <w:lang w:val="en-US" w:eastAsia="ru-RU"/>
          </w:rPr>
          <w:t>emitent</w:t>
        </w:r>
        <w:r w:rsidRPr="008342CF">
          <w:rPr>
            <w:rFonts w:ascii="Arial" w:eastAsia="Times New Roman" w:hAnsi="Arial" w:cs="Arial"/>
            <w:color w:val="000080"/>
            <w:sz w:val="24"/>
            <w:szCs w:val="24"/>
            <w:u w:val="single"/>
            <w:lang w:val="uk-UA" w:eastAsia="ru-RU"/>
          </w:rPr>
          <w:t>.</w:t>
        </w:r>
        <w:r w:rsidRPr="008342CF">
          <w:rPr>
            <w:rFonts w:ascii="Arial" w:eastAsia="Times New Roman" w:hAnsi="Arial" w:cs="Arial"/>
            <w:color w:val="000080"/>
            <w:sz w:val="24"/>
            <w:szCs w:val="24"/>
            <w:u w:val="single"/>
            <w:lang w:val="en-US" w:eastAsia="ru-RU"/>
          </w:rPr>
          <w:t>net</w:t>
        </w:r>
        <w:r w:rsidRPr="008342CF">
          <w:rPr>
            <w:rFonts w:ascii="Arial" w:eastAsia="Times New Roman" w:hAnsi="Arial" w:cs="Arial"/>
            <w:color w:val="000080"/>
            <w:sz w:val="24"/>
            <w:szCs w:val="24"/>
            <w:u w:val="single"/>
            <w:lang w:val="uk-UA" w:eastAsia="ru-RU"/>
          </w:rPr>
          <w:t>.</w:t>
        </w:r>
        <w:r w:rsidRPr="008342CF">
          <w:rPr>
            <w:rFonts w:ascii="Arial" w:eastAsia="Times New Roman" w:hAnsi="Arial" w:cs="Arial"/>
            <w:color w:val="000080"/>
            <w:sz w:val="24"/>
            <w:szCs w:val="24"/>
            <w:u w:val="single"/>
            <w:lang w:val="en-US" w:eastAsia="ru-RU"/>
          </w:rPr>
          <w:t>ua</w:t>
        </w:r>
      </w:hyperlink>
      <w:r w:rsidRPr="008342CF">
        <w:rPr>
          <w:rFonts w:ascii="Times New Roman" w:eastAsia="Times New Roman" w:hAnsi="Times New Roman" w:cs="Times New Roman"/>
          <w:sz w:val="20"/>
          <w:szCs w:val="20"/>
          <w:lang w:val="uk-UA" w:eastAsia="ar-SA"/>
        </w:rPr>
        <w:t xml:space="preserve"> ;</w:t>
      </w:r>
      <w:r w:rsidRPr="008342CF">
        <w:rPr>
          <w:rFonts w:ascii="Arial" w:eastAsia="Times New Roman" w:hAnsi="Arial" w:cs="Arial"/>
          <w:color w:val="0000FF"/>
          <w:sz w:val="24"/>
          <w:szCs w:val="24"/>
          <w:lang w:val="uk-UA" w:eastAsia="ru-RU"/>
        </w:rPr>
        <w:t xml:space="preserve"> </w:t>
      </w:r>
      <w:r w:rsidRPr="008342CF">
        <w:rPr>
          <w:rFonts w:ascii="Arial" w:eastAsia="Times New Roman" w:hAnsi="Arial" w:cs="Arial"/>
          <w:color w:val="0000FF"/>
          <w:sz w:val="24"/>
          <w:szCs w:val="24"/>
          <w:lang w:val="en-US" w:eastAsia="ru-RU"/>
        </w:rPr>
        <w:t>Lor</w:t>
      </w:r>
      <w:r w:rsidRPr="008342CF">
        <w:rPr>
          <w:rFonts w:ascii="Arial" w:eastAsia="Times New Roman" w:hAnsi="Arial" w:cs="Arial"/>
          <w:color w:val="0000FF"/>
          <w:sz w:val="24"/>
          <w:szCs w:val="24"/>
          <w:lang w:val="uk-UA" w:eastAsia="ru-RU"/>
        </w:rPr>
        <w:t>_4</w:t>
      </w:r>
      <w:r w:rsidRPr="008342CF">
        <w:rPr>
          <w:rFonts w:ascii="Arial" w:eastAsia="Times New Roman" w:hAnsi="Arial" w:cs="Arial"/>
          <w:color w:val="0000FF"/>
          <w:sz w:val="24"/>
          <w:szCs w:val="24"/>
          <w:lang w:val="en-US" w:eastAsia="ru-RU"/>
        </w:rPr>
        <w:t>ik</w:t>
      </w:r>
      <w:r w:rsidRPr="008342CF">
        <w:rPr>
          <w:rFonts w:ascii="Arial" w:eastAsia="Times New Roman" w:hAnsi="Arial" w:cs="Arial"/>
          <w:color w:val="0000FF"/>
          <w:sz w:val="24"/>
          <w:szCs w:val="24"/>
          <w:lang w:val="uk-UA" w:eastAsia="ru-RU"/>
        </w:rPr>
        <w:t>@</w:t>
      </w:r>
      <w:r w:rsidRPr="008342CF">
        <w:rPr>
          <w:rFonts w:ascii="Arial" w:eastAsia="Times New Roman" w:hAnsi="Arial" w:cs="Arial"/>
          <w:color w:val="0000FF"/>
          <w:sz w:val="24"/>
          <w:szCs w:val="24"/>
          <w:lang w:val="en-US" w:eastAsia="ru-RU"/>
        </w:rPr>
        <w:t>i</w:t>
      </w:r>
      <w:r w:rsidRPr="008342CF">
        <w:rPr>
          <w:rFonts w:ascii="Arial" w:eastAsia="Times New Roman" w:hAnsi="Arial" w:cs="Arial"/>
          <w:color w:val="0000FF"/>
          <w:sz w:val="24"/>
          <w:szCs w:val="24"/>
          <w:lang w:val="uk-UA" w:eastAsia="ru-RU"/>
        </w:rPr>
        <w:t>.</w:t>
      </w:r>
      <w:r w:rsidRPr="008342CF">
        <w:rPr>
          <w:rFonts w:ascii="Arial" w:eastAsia="Times New Roman" w:hAnsi="Arial" w:cs="Arial"/>
          <w:color w:val="0000FF"/>
          <w:sz w:val="24"/>
          <w:szCs w:val="24"/>
          <w:lang w:val="en-US" w:eastAsia="ru-RU"/>
        </w:rPr>
        <w:t>ua</w:t>
      </w:r>
      <w:r w:rsidRPr="008342CF">
        <w:rPr>
          <w:rFonts w:ascii="Times New Roman" w:eastAsia="Times New Roman" w:hAnsi="Times New Roman" w:cs="Times New Roman"/>
          <w:bCs/>
          <w:lang w:val="uk-UA" w:eastAsia="ru-RU"/>
        </w:rPr>
        <w:t xml:space="preserve">; </w:t>
      </w:r>
      <w:r w:rsidRPr="008342CF">
        <w:rPr>
          <w:rFonts w:ascii="Times New Roman" w:eastAsia="Times New Roman" w:hAnsi="Times New Roman" w:cs="Times New Roman"/>
          <w:b/>
          <w:bCs/>
          <w:sz w:val="24"/>
          <w:szCs w:val="24"/>
          <w:lang w:val="uk-UA" w:eastAsia="ru-RU"/>
        </w:rPr>
        <w:t>дата первинної державної реєстрації відкритим акціонерним товариством – 28.10. 1996 р, дата реєстрації приватним акціонерним товариством -Рішення загальних зборів товариства від 29.03.2017р.,</w:t>
      </w:r>
    </w:p>
    <w:p w:rsidR="008342CF" w:rsidRPr="008342CF" w:rsidRDefault="008342CF" w:rsidP="008342CF">
      <w:pPr>
        <w:autoSpaceDE w:val="0"/>
        <w:autoSpaceDN w:val="0"/>
        <w:adjustRightInd w:val="0"/>
        <w:spacing w:after="0" w:line="240" w:lineRule="auto"/>
        <w:rPr>
          <w:rFonts w:ascii="Times New Roman" w:eastAsia="Times New Roman" w:hAnsi="Times New Roman" w:cs="Times New Roman"/>
          <w:sz w:val="20"/>
          <w:szCs w:val="20"/>
          <w:lang w:val="uk-UA" w:eastAsia="uk-UA"/>
        </w:rPr>
      </w:pPr>
      <w:r w:rsidRPr="008342CF">
        <w:rPr>
          <w:rFonts w:ascii="Times New Roman" w:eastAsia="Times New Roman" w:hAnsi="Times New Roman" w:cs="Times New Roman"/>
          <w:b/>
          <w:bCs/>
          <w:sz w:val="24"/>
          <w:szCs w:val="24"/>
          <w:lang w:val="uk-UA" w:eastAsia="ru-RU"/>
        </w:rPr>
        <w:t xml:space="preserve">чисельність акціонерів -  140 фізичних осіб, чисельність працівників – 10 </w:t>
      </w:r>
    </w:p>
    <w:p w:rsidR="008342CF" w:rsidRPr="008342CF" w:rsidRDefault="008342CF" w:rsidP="008342CF">
      <w:pPr>
        <w:autoSpaceDE w:val="0"/>
        <w:autoSpaceDN w:val="0"/>
        <w:adjustRightInd w:val="0"/>
        <w:spacing w:after="0" w:line="240" w:lineRule="auto"/>
        <w:ind w:firstLine="709"/>
        <w:jc w:val="both"/>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ab/>
      </w:r>
    </w:p>
    <w:p w:rsidR="008342CF" w:rsidRPr="008342CF" w:rsidRDefault="008342CF" w:rsidP="008342CF">
      <w:pPr>
        <w:tabs>
          <w:tab w:val="left" w:pos="4312"/>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2. Вступний параграф</w:t>
      </w:r>
    </w:p>
    <w:p w:rsidR="008342CF" w:rsidRPr="008342CF" w:rsidRDefault="008342CF" w:rsidP="008342C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uk-UA" w:eastAsia="ru-RU"/>
        </w:rPr>
      </w:pPr>
    </w:p>
    <w:p w:rsidR="008342CF" w:rsidRPr="008342CF" w:rsidRDefault="008342CF" w:rsidP="008342C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2.1. Опис аудиторської перевірки (звіт щодо вимог законодавчих та нормативних актів)</w:t>
      </w:r>
    </w:p>
    <w:p w:rsidR="008342CF" w:rsidRPr="008342CF" w:rsidRDefault="008342CF" w:rsidP="0083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color w:val="000000"/>
          <w:sz w:val="24"/>
          <w:szCs w:val="24"/>
          <w:lang w:val="uk-UA" w:eastAsia="uk-UA"/>
        </w:rPr>
      </w:pPr>
      <w:r w:rsidRPr="008342CF">
        <w:rPr>
          <w:rFonts w:ascii="Courier New" w:eastAsia="Times New Roman" w:hAnsi="Courier New" w:cs="Courier New"/>
          <w:b/>
          <w:color w:val="000000"/>
          <w:sz w:val="24"/>
          <w:szCs w:val="24"/>
          <w:lang w:val="uk-UA" w:eastAsia="uk-UA"/>
        </w:rPr>
        <w:tab/>
      </w:r>
    </w:p>
    <w:p w:rsidR="008342CF" w:rsidRPr="008342CF" w:rsidRDefault="008342CF" w:rsidP="0083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val="uk-UA" w:eastAsia="ru-RU"/>
        </w:rPr>
      </w:pPr>
      <w:r w:rsidRPr="008342CF">
        <w:rPr>
          <w:rFonts w:ascii="Courier New" w:eastAsia="Times New Roman" w:hAnsi="Courier New" w:cs="Courier New"/>
          <w:b/>
          <w:color w:val="000000"/>
          <w:sz w:val="24"/>
          <w:szCs w:val="24"/>
          <w:lang w:val="uk-UA" w:eastAsia="uk-UA"/>
        </w:rPr>
        <w:tab/>
      </w:r>
      <w:r w:rsidRPr="008342CF">
        <w:rPr>
          <w:rFonts w:ascii="Times New Roman" w:eastAsia="Times New Roman" w:hAnsi="Times New Roman" w:cs="Times New Roman"/>
          <w:b/>
          <w:sz w:val="24"/>
          <w:szCs w:val="24"/>
          <w:lang w:val="uk-UA" w:eastAsia="uk-UA"/>
        </w:rPr>
        <w:t xml:space="preserve">Нами згідно Міжнародних стандартів </w:t>
      </w:r>
      <w:hyperlink r:id="rId12" w:history="1">
        <w:r w:rsidRPr="008342CF">
          <w:rPr>
            <w:rFonts w:ascii="Times New Roman" w:eastAsia="Times New Roman" w:hAnsi="Times New Roman" w:cs="Times New Roman"/>
            <w:b/>
            <w:bCs/>
            <w:sz w:val="24"/>
            <w:szCs w:val="24"/>
            <w:lang w:val="uk-UA" w:eastAsia="uk-UA"/>
          </w:rPr>
          <w:t>контролю якості, аудиту, огляду, іншого надання впевненості та супутніх послуг (надалі, МСА)</w:t>
        </w:r>
      </w:hyperlink>
      <w:r w:rsidRPr="008342CF">
        <w:rPr>
          <w:rFonts w:ascii="Times New Roman" w:eastAsia="Times New Roman" w:hAnsi="Times New Roman" w:cs="Times New Roman"/>
          <w:b/>
          <w:sz w:val="24"/>
          <w:szCs w:val="24"/>
          <w:lang w:val="uk-UA" w:eastAsia="uk-UA"/>
        </w:rPr>
        <w:t xml:space="preserve"> проведено аудит повного пакету фінансової звітності  Приватного </w:t>
      </w:r>
      <w:r w:rsidRPr="008342CF">
        <w:rPr>
          <w:rFonts w:ascii="Times New Roman" w:eastAsia="Times New Roman" w:hAnsi="Times New Roman" w:cs="Times New Roman"/>
          <w:b/>
          <w:sz w:val="24"/>
          <w:szCs w:val="24"/>
          <w:lang w:val="uk-UA" w:eastAsia="ru-RU"/>
        </w:rPr>
        <w:t xml:space="preserve">акціонерного товариства </w:t>
      </w:r>
      <w:r w:rsidRPr="008342CF">
        <w:rPr>
          <w:rFonts w:ascii="Times New Roman" w:eastAsia="Times New Roman" w:hAnsi="Times New Roman" w:cs="Times New Roman"/>
          <w:b/>
          <w:bCs/>
          <w:sz w:val="24"/>
          <w:szCs w:val="24"/>
          <w:lang w:val="uk-UA" w:eastAsia="ru-RU"/>
        </w:rPr>
        <w:t xml:space="preserve">ПрАТ «Одесбудматеріали» в складі Фінансової звітності Форма №1-мс станом на 31.12. 2019 р. та Звіту про фінансові результати Форма №2- мс за 2019р., а також </w:t>
      </w:r>
      <w:r w:rsidRPr="008342CF">
        <w:rPr>
          <w:rFonts w:ascii="Times New Roman" w:eastAsia="Times New Roman" w:hAnsi="Times New Roman" w:cs="Times New Roman"/>
          <w:b/>
          <w:sz w:val="24"/>
          <w:szCs w:val="24"/>
          <w:lang w:val="uk-UA" w:eastAsia="ru-RU"/>
        </w:rPr>
        <w:t>опису важливих аспектів облікової політики і інших пояснювальних приміток</w:t>
      </w:r>
    </w:p>
    <w:p w:rsidR="008342CF" w:rsidRPr="008342CF" w:rsidRDefault="008342CF" w:rsidP="008342CF">
      <w:pPr>
        <w:widowControl w:val="0"/>
        <w:tabs>
          <w:tab w:val="left" w:pos="8364"/>
        </w:tabs>
        <w:overflowPunct w:val="0"/>
        <w:autoSpaceDE w:val="0"/>
        <w:autoSpaceDN w:val="0"/>
        <w:adjustRightInd w:val="0"/>
        <w:spacing w:after="0" w:line="240" w:lineRule="auto"/>
        <w:ind w:right="141" w:firstLine="709"/>
        <w:jc w:val="both"/>
        <w:textAlignment w:val="baseline"/>
        <w:rPr>
          <w:rFonts w:ascii="Courier New" w:eastAsia="Times New Roman" w:hAnsi="Courier New" w:cs="Courier New"/>
          <w:b/>
          <w:sz w:val="24"/>
          <w:szCs w:val="24"/>
          <w:lang w:val="uk-UA" w:eastAsia="ru-RU"/>
        </w:rPr>
      </w:pPr>
    </w:p>
    <w:p w:rsidR="008342CF" w:rsidRPr="008342CF" w:rsidRDefault="008342CF" w:rsidP="008342C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Times New Roman" w:hAnsi="Courier New" w:cs="Courier New"/>
          <w:b/>
          <w:color w:val="000000"/>
          <w:sz w:val="21"/>
          <w:szCs w:val="21"/>
          <w:lang w:val="uk-UA" w:eastAsia="uk-UA"/>
        </w:rPr>
      </w:pPr>
      <w:r w:rsidRPr="008342CF">
        <w:rPr>
          <w:rFonts w:ascii="Times New Roman" w:eastAsia="Times New Roman" w:hAnsi="Times New Roman" w:cs="Times New Roman"/>
          <w:b/>
          <w:sz w:val="24"/>
          <w:szCs w:val="24"/>
          <w:lang w:val="uk-UA" w:eastAsia="ru-RU"/>
        </w:rPr>
        <w:tab/>
        <w:t>2.2. В</w:t>
      </w:r>
      <w:r w:rsidRPr="008342CF">
        <w:rPr>
          <w:rFonts w:ascii="Times New Roman" w:eastAsia="Times New Roman" w:hAnsi="Times New Roman" w:cs="Times New Roman"/>
          <w:b/>
          <w:color w:val="000000"/>
          <w:sz w:val="24"/>
          <w:szCs w:val="24"/>
          <w:lang w:val="uk-UA" w:eastAsia="uk-UA"/>
        </w:rPr>
        <w:t xml:space="preserve">ідповідальність  управлінського персоналу за підготовку та достовірне подання фінансових звітів </w:t>
      </w:r>
    </w:p>
    <w:p w:rsidR="008342CF" w:rsidRPr="008342CF" w:rsidRDefault="008342CF" w:rsidP="0083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Courier New" w:eastAsia="Times New Roman" w:hAnsi="Courier New" w:cs="Courier New"/>
          <w:b/>
          <w:color w:val="000000"/>
          <w:sz w:val="21"/>
          <w:szCs w:val="21"/>
          <w:lang w:val="uk-UA" w:eastAsia="uk-UA"/>
        </w:rPr>
      </w:pPr>
      <w:r w:rsidRPr="008342CF">
        <w:rPr>
          <w:rFonts w:ascii="Times New Roman" w:eastAsia="Times New Roman" w:hAnsi="Times New Roman" w:cs="Times New Roman"/>
          <w:b/>
          <w:color w:val="000000"/>
          <w:sz w:val="24"/>
          <w:szCs w:val="24"/>
          <w:lang w:val="uk-UA" w:eastAsia="uk-UA"/>
        </w:rPr>
        <w:t xml:space="preserve"> </w:t>
      </w:r>
    </w:p>
    <w:p w:rsidR="008342CF" w:rsidRPr="008342CF" w:rsidRDefault="008342CF" w:rsidP="008342C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Управлінський персонал товариства несе відповідальність за:</w:t>
      </w:r>
    </w:p>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ab/>
        <w:t>- вибір належних принципів бухгалтерського обліку і їх послідовне вживання;</w:t>
      </w:r>
    </w:p>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ab/>
        <w:t>- застосування обґрунтованих облікових оцінок  і розрахунків;</w:t>
      </w:r>
    </w:p>
    <w:p w:rsidR="008342CF" w:rsidRPr="008342CF" w:rsidRDefault="008342CF" w:rsidP="008342C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дотримання вимог національних (стандартів) бухгалтерського обліку (далі П(С)БО) або розкриття всіх істотних відхилень від П(С)БО в примітках до  фінансового звіту;</w:t>
      </w:r>
    </w:p>
    <w:p w:rsidR="008342CF" w:rsidRPr="008342CF" w:rsidRDefault="008342CF" w:rsidP="008342C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підготовку фінансового звіту згідно П(С)БО, виходячи з припущення, що товариство продовжуватиме свою діяльність в осяжному майбутньому, за винятком випадків, коли таке припущення не буде правомірним;</w:t>
      </w:r>
    </w:p>
    <w:p w:rsidR="008342CF" w:rsidRPr="008342CF" w:rsidRDefault="008342CF" w:rsidP="008342C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облік і розкриття у  фінансовій звітності всіх подій після дати балансу, які вимагають коригування або розкриття;</w:t>
      </w:r>
    </w:p>
    <w:p w:rsidR="008342CF" w:rsidRPr="008342CF" w:rsidRDefault="008342CF" w:rsidP="008342CF">
      <w:pPr>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розкриття всіх претензій у зв'язку з судовими позовами, які були, або, можливо будуть в найближчому майбутньому;</w:t>
      </w:r>
    </w:p>
    <w:p w:rsidR="008342CF" w:rsidRPr="008342CF" w:rsidRDefault="008342CF" w:rsidP="008342CF">
      <w:pPr>
        <w:tabs>
          <w:tab w:val="left" w:pos="426"/>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достовірне розкриття у фінансовій звітності інформації про всі надані кредити або гарантії від імені керівництва;</w:t>
      </w:r>
    </w:p>
    <w:p w:rsidR="008342CF" w:rsidRPr="008342CF" w:rsidRDefault="008342CF" w:rsidP="008342CF">
      <w:pPr>
        <w:tabs>
          <w:tab w:val="left" w:pos="426"/>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розробку, впровадження і забезпечення функціонування ефективної системи внутрішнього контролю в товаристві;</w:t>
      </w:r>
    </w:p>
    <w:p w:rsidR="008342CF" w:rsidRPr="008342CF" w:rsidRDefault="008342CF" w:rsidP="008342CF">
      <w:pPr>
        <w:tabs>
          <w:tab w:val="left" w:pos="426"/>
        </w:tabs>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вжиття заходів в межах своєї компетенції для захисту активів товариства;</w:t>
      </w:r>
    </w:p>
    <w:p w:rsidR="008342CF" w:rsidRPr="008342CF" w:rsidRDefault="008342CF" w:rsidP="008342CF">
      <w:pPr>
        <w:tabs>
          <w:tab w:val="left" w:pos="426"/>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виявлення і запобігання фактам шахрайства і інших зловживань.</w:t>
      </w:r>
    </w:p>
    <w:p w:rsidR="008342CF" w:rsidRPr="008342CF" w:rsidRDefault="008342CF" w:rsidP="008342CF">
      <w:pPr>
        <w:tabs>
          <w:tab w:val="left" w:pos="426"/>
          <w:tab w:val="left" w:pos="3386"/>
        </w:tabs>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ab/>
      </w:r>
    </w:p>
    <w:p w:rsidR="008342CF" w:rsidRPr="008342CF" w:rsidRDefault="008342CF" w:rsidP="008342CF">
      <w:pPr>
        <w:tabs>
          <w:tab w:val="left" w:pos="426"/>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2.3. Відповідальність аудитора за надання висновку стосовно фінансової звітності</w:t>
      </w:r>
    </w:p>
    <w:p w:rsidR="008342CF" w:rsidRPr="008342CF" w:rsidRDefault="008342CF" w:rsidP="0083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240" w:lineRule="auto"/>
        <w:rPr>
          <w:rFonts w:ascii="Courier New" w:eastAsia="Times New Roman" w:hAnsi="Courier New" w:cs="Courier New"/>
          <w:b/>
          <w:color w:val="000000"/>
          <w:sz w:val="21"/>
          <w:szCs w:val="21"/>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lastRenderedPageBreak/>
        <w:t xml:space="preserve">Нашою відповідальністю є висловлення думки щодо зазначеної фінансової звітності на основі результатів проведеного нами аудиту. Аудит здійснено відповідно до положень МСА, які вимагають від нас дотримання відповідних етичних вимог, а також планування й виконання аудиту для отримання достатньої впевненості, що фінансова звітність не містить суттєвих перекручень та викривлень. </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 xml:space="preserve">Аудит передбачає виконання аудиторських процедур для отримання аудиторських доказів стосовно сум і їх розкриття і фінансовій звітності. Вибір процедур визначається судженням аудитора, включно щодо оцінки ризиків суттєвих викривлень фінансової звітності внаслідок шахрайства або помилки. З метою застосування цих чи інших процедур при виконанні оцінки ризиків аудитором досліджуються заходи внутрішнього контролю, пов’язані з складанням та достовірним поданням акціонерним товариством фінансової звітності, що надає достовірну та справедливу інформацію. Під час аудиту отримано </w:t>
      </w:r>
      <w:r w:rsidRPr="008342CF">
        <w:rPr>
          <w:rFonts w:ascii="Times New Roman" w:eastAsia="Times New Roman" w:hAnsi="Times New Roman" w:cs="Times New Roman"/>
          <w:b/>
          <w:color w:val="000000"/>
          <w:spacing w:val="6"/>
          <w:sz w:val="24"/>
          <w:szCs w:val="24"/>
          <w:lang w:val="uk-UA" w:eastAsia="uk-UA"/>
        </w:rPr>
        <w:t xml:space="preserve">пояснення, відповіді, що стосуються предмету  перевірки, в тому числі, письмові запевнення управлінського персоналу (МСА 580 </w:t>
      </w:r>
      <w:r w:rsidRPr="008342CF">
        <w:rPr>
          <w:rFonts w:ascii="Times New Roman" w:eastAsia="Times New Roman" w:hAnsi="Times New Roman" w:cs="Times New Roman"/>
          <w:b/>
          <w:sz w:val="24"/>
          <w:szCs w:val="24"/>
          <w:lang w:val="uk-UA" w:eastAsia="uk-UA"/>
        </w:rPr>
        <w:t>"</w:t>
      </w:r>
      <w:r w:rsidRPr="008342CF">
        <w:rPr>
          <w:rFonts w:ascii="Times New Roman" w:eastAsia="Times New Roman" w:hAnsi="Times New Roman" w:cs="Times New Roman"/>
          <w:b/>
          <w:color w:val="000000"/>
          <w:spacing w:val="6"/>
          <w:sz w:val="24"/>
          <w:szCs w:val="24"/>
          <w:lang w:val="uk-UA" w:eastAsia="uk-UA"/>
        </w:rPr>
        <w:t>Письмові запевнення</w:t>
      </w:r>
      <w:r w:rsidRPr="008342CF">
        <w:rPr>
          <w:rFonts w:ascii="Times New Roman" w:eastAsia="Times New Roman" w:hAnsi="Times New Roman" w:cs="Times New Roman"/>
          <w:b/>
          <w:sz w:val="24"/>
          <w:szCs w:val="24"/>
          <w:lang w:val="uk-UA" w:eastAsia="uk-UA"/>
        </w:rPr>
        <w:t>"</w:t>
      </w:r>
      <w:r w:rsidRPr="008342CF">
        <w:rPr>
          <w:rFonts w:ascii="Times New Roman" w:eastAsia="Times New Roman" w:hAnsi="Times New Roman" w:cs="Times New Roman"/>
          <w:b/>
          <w:color w:val="000000"/>
          <w:spacing w:val="6"/>
          <w:sz w:val="24"/>
          <w:szCs w:val="24"/>
          <w:lang w:val="uk-UA" w:eastAsia="uk-UA"/>
        </w:rPr>
        <w:t xml:space="preserve">) та письмові підтвердження управлінського персоналу (МСА 500 </w:t>
      </w:r>
      <w:r w:rsidRPr="008342CF">
        <w:rPr>
          <w:rFonts w:ascii="Times New Roman" w:eastAsia="Times New Roman" w:hAnsi="Times New Roman" w:cs="Times New Roman"/>
          <w:b/>
          <w:sz w:val="24"/>
          <w:szCs w:val="24"/>
          <w:lang w:val="uk-UA" w:eastAsia="uk-UA"/>
        </w:rPr>
        <w:t>"</w:t>
      </w:r>
      <w:r w:rsidRPr="008342CF">
        <w:rPr>
          <w:rFonts w:ascii="Times New Roman" w:eastAsia="Times New Roman" w:hAnsi="Times New Roman" w:cs="Times New Roman"/>
          <w:b/>
          <w:color w:val="000000"/>
          <w:spacing w:val="6"/>
          <w:sz w:val="24"/>
          <w:szCs w:val="24"/>
          <w:lang w:val="uk-UA" w:eastAsia="uk-UA"/>
        </w:rPr>
        <w:t>Аудиторські докази</w:t>
      </w:r>
      <w:r w:rsidRPr="008342CF">
        <w:rPr>
          <w:rFonts w:ascii="Times New Roman" w:eastAsia="Times New Roman" w:hAnsi="Times New Roman" w:cs="Times New Roman"/>
          <w:b/>
          <w:sz w:val="24"/>
          <w:szCs w:val="24"/>
          <w:lang w:val="uk-UA" w:eastAsia="uk-UA"/>
        </w:rPr>
        <w:t>"</w:t>
      </w:r>
      <w:r w:rsidRPr="008342CF">
        <w:rPr>
          <w:rFonts w:ascii="Times New Roman" w:eastAsia="Times New Roman" w:hAnsi="Times New Roman" w:cs="Times New Roman"/>
          <w:b/>
          <w:color w:val="000000"/>
          <w:spacing w:val="6"/>
          <w:sz w:val="24"/>
          <w:szCs w:val="24"/>
          <w:lang w:val="uk-UA" w:eastAsia="uk-UA"/>
        </w:rPr>
        <w:t xml:space="preserve">). </w:t>
      </w:r>
      <w:r w:rsidRPr="008342CF">
        <w:rPr>
          <w:rFonts w:ascii="Times New Roman" w:eastAsia="Times New Roman" w:hAnsi="Times New Roman" w:cs="Times New Roman"/>
          <w:b/>
          <w:color w:val="000000"/>
          <w:sz w:val="24"/>
          <w:szCs w:val="24"/>
          <w:lang w:val="uk-UA" w:eastAsia="uk-UA"/>
        </w:rPr>
        <w:t>Аудит включає також оцінку відповідності використаної облікової політики, прийнятність виконаних управлінським персоналом облікових оцінок та оцінку загального подання фінансової звітності.</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Ми вважаємо, що отримали достатні та прийнятні аудиторські докази для висловлення нашої думки.</w:t>
      </w:r>
    </w:p>
    <w:p w:rsidR="008342CF" w:rsidRPr="008342CF" w:rsidRDefault="008342CF" w:rsidP="008342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3. Думка із застереженнями  щодо повного комплекту фінансових звітів</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Courier New" w:eastAsia="Times New Roman" w:hAnsi="Courier New" w:cs="Courier New"/>
          <w:color w:val="000000"/>
          <w:sz w:val="21"/>
          <w:szCs w:val="21"/>
          <w:lang w:val="uk-UA" w:eastAsia="uk-UA"/>
        </w:rPr>
      </w:pPr>
      <w:r w:rsidRPr="008342CF">
        <w:rPr>
          <w:rFonts w:ascii="Times New Roman" w:eastAsia="Times New Roman" w:hAnsi="Times New Roman" w:cs="Times New Roman"/>
          <w:b/>
          <w:color w:val="000000"/>
          <w:sz w:val="24"/>
          <w:szCs w:val="24"/>
          <w:lang w:val="uk-UA" w:eastAsia="uk-UA"/>
        </w:rPr>
        <w:t>3.1. Основа для висловлення умовно-позитивної  модифікованої думки</w:t>
      </w:r>
      <w:r w:rsidRPr="008342CF">
        <w:rPr>
          <w:rFonts w:ascii="Courier New" w:eastAsia="Times New Roman" w:hAnsi="Courier New" w:cs="Courier New"/>
          <w:color w:val="000000"/>
          <w:sz w:val="21"/>
          <w:szCs w:val="21"/>
          <w:lang w:val="uk-UA" w:eastAsia="uk-UA"/>
        </w:rPr>
        <w:t xml:space="preserve">  </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Courier New" w:eastAsia="Times New Roman" w:hAnsi="Courier New" w:cs="Courier New"/>
          <w:b/>
          <w:color w:val="000000"/>
          <w:sz w:val="21"/>
          <w:szCs w:val="21"/>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eastAsia="uk-UA"/>
        </w:rPr>
      </w:pPr>
      <w:r w:rsidRPr="008342CF">
        <w:rPr>
          <w:rFonts w:ascii="Times New Roman" w:eastAsia="Times New Roman" w:hAnsi="Times New Roman" w:cs="Times New Roman"/>
          <w:b/>
          <w:color w:val="000000"/>
          <w:sz w:val="24"/>
          <w:szCs w:val="24"/>
          <w:lang w:eastAsia="uk-UA"/>
        </w:rPr>
        <w:t>3.1.1. Обмеження обсягу роботи аудитора</w:t>
      </w: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Courier New" w:eastAsia="Times New Roman" w:hAnsi="Courier New" w:cs="Courier New"/>
          <w:b/>
          <w:color w:val="000000"/>
          <w:sz w:val="21"/>
          <w:szCs w:val="21"/>
          <w:lang w:val="uk-UA" w:eastAsia="uk-UA"/>
        </w:rPr>
      </w:pP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uk-UA"/>
        </w:rPr>
      </w:pPr>
      <w:r w:rsidRPr="008342CF">
        <w:rPr>
          <w:rFonts w:ascii="Times New Roman" w:eastAsia="Times New Roman" w:hAnsi="Times New Roman" w:cs="Times New Roman"/>
          <w:b/>
          <w:color w:val="000000"/>
          <w:sz w:val="24"/>
          <w:szCs w:val="24"/>
          <w:lang w:val="uk-UA" w:eastAsia="uk-UA"/>
        </w:rPr>
        <w:t>Обмежень не було</w:t>
      </w: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uk-UA"/>
        </w:rPr>
      </w:pP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3.1.2. Інші факти та обставини, які впливають на достовірність фінансової звітності</w:t>
      </w: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Courier New" w:eastAsia="Times New Roman" w:hAnsi="Courier New" w:cs="Courier New"/>
          <w:color w:val="000000"/>
          <w:sz w:val="21"/>
          <w:szCs w:val="21"/>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color w:val="000000"/>
          <w:sz w:val="24"/>
          <w:szCs w:val="24"/>
          <w:lang w:val="uk-UA" w:eastAsia="uk-UA"/>
        </w:rPr>
        <w:t>3.1.2.1. За П(С)БО 32 "Інвестиційна нерухомість" до складу інвестиційної нерухомості входять будівлі, які є власністю суб’єкта господарювання (або утримується суб’єктом аудиту згідно з угодою про фінансову оренду) та надані в оренду згідно з однією чи кількома угодами про операційну оренду. В товариства мається низка будівель, які відповідають наведеному визначенню, на відокремленому обліку інвестиційної нерухомості на суб</w:t>
      </w:r>
      <w:r w:rsidRPr="008342CF">
        <w:rPr>
          <w:rFonts w:ascii="Times New Roman" w:eastAsia="Times New Roman" w:hAnsi="Times New Roman" w:cs="Times New Roman"/>
          <w:b/>
          <w:sz w:val="24"/>
          <w:szCs w:val="24"/>
          <w:lang w:val="uk-UA" w:eastAsia="ru-RU"/>
        </w:rPr>
        <w:t>рахунку 100 “Інвестиційна нерухомість” та на субрахунку 135 “Знос інвестиційної нерухомості</w:t>
      </w:r>
      <w:r w:rsidRPr="008342CF">
        <w:rPr>
          <w:rFonts w:ascii="Times New Roman" w:eastAsia="Times New Roman" w:hAnsi="Times New Roman" w:cs="Times New Roman"/>
          <w:sz w:val="24"/>
          <w:szCs w:val="24"/>
          <w:lang w:val="uk-UA" w:eastAsia="ru-RU"/>
        </w:rPr>
        <w:t xml:space="preserve">” </w:t>
      </w:r>
    </w:p>
    <w:p w:rsidR="008342CF" w:rsidRPr="008342CF" w:rsidRDefault="008342CF" w:rsidP="008342CF">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lang w:val="uk-UA" w:eastAsia="ru-RU"/>
        </w:rPr>
      </w:pPr>
    </w:p>
    <w:p w:rsidR="008342CF" w:rsidRPr="008342CF" w:rsidRDefault="008342CF" w:rsidP="008342CF">
      <w:pPr>
        <w:overflowPunct w:val="0"/>
        <w:autoSpaceDE w:val="0"/>
        <w:autoSpaceDN w:val="0"/>
        <w:adjustRightInd w:val="0"/>
        <w:spacing w:after="0" w:line="240" w:lineRule="auto"/>
        <w:ind w:right="280" w:firstLine="708"/>
        <w:jc w:val="both"/>
        <w:textAlignment w:val="baseline"/>
        <w:rPr>
          <w:rFonts w:ascii="Times New Roman" w:eastAsia="Times New Roman" w:hAnsi="Times New Roman" w:cs="Times New Roman"/>
          <w:b/>
          <w:bCs/>
          <w:sz w:val="24"/>
          <w:szCs w:val="24"/>
          <w:lang w:val="uk-UA" w:eastAsia="ru-RU"/>
        </w:rPr>
      </w:pPr>
      <w:r w:rsidRPr="008342CF">
        <w:rPr>
          <w:rFonts w:ascii="Times New Roman" w:eastAsia="Times New Roman" w:hAnsi="Times New Roman" w:cs="Times New Roman"/>
          <w:sz w:val="24"/>
          <w:szCs w:val="24"/>
          <w:lang w:val="uk-UA" w:eastAsia="ru-RU"/>
        </w:rPr>
        <w:t xml:space="preserve">          </w:t>
      </w:r>
      <w:r w:rsidRPr="008342CF">
        <w:rPr>
          <w:rFonts w:ascii="Times New Roman" w:eastAsia="Times New Roman" w:hAnsi="Times New Roman" w:cs="Times New Roman"/>
          <w:b/>
          <w:sz w:val="24"/>
          <w:szCs w:val="24"/>
          <w:lang w:val="uk-UA" w:eastAsia="ru-RU"/>
        </w:rPr>
        <w:t>До інвестиційної нерухомості віднесені виробничі будівлі ,які знаходяться у орендаря на умовах операційної оренди за справедливою вартістю ,інформація яких наведена  за рік, що закінчився 31 грудня 2019р.складає-2515тис.грн</w:t>
      </w:r>
    </w:p>
    <w:p w:rsidR="008342CF" w:rsidRPr="008342CF" w:rsidRDefault="008342CF" w:rsidP="008342CF">
      <w:pPr>
        <w:widowControl w:val="0"/>
        <w:overflowPunct w:val="0"/>
        <w:autoSpaceDE w:val="0"/>
        <w:autoSpaceDN w:val="0"/>
        <w:adjustRightInd w:val="0"/>
        <w:spacing w:after="0" w:line="240" w:lineRule="auto"/>
        <w:ind w:right="280" w:firstLine="708"/>
        <w:jc w:val="both"/>
        <w:textAlignment w:val="baseline"/>
        <w:rPr>
          <w:rFonts w:ascii="Times New Roman" w:eastAsia="Times New Roman" w:hAnsi="Times New Roman" w:cs="Times New Roman"/>
          <w:bCs/>
          <w:lang w:val="uk-UA" w:eastAsia="ru-RU"/>
        </w:rPr>
      </w:pPr>
      <w:r w:rsidRPr="008342CF">
        <w:rPr>
          <w:rFonts w:ascii="Times New Roman" w:eastAsia="Times New Roman" w:hAnsi="Times New Roman" w:cs="Times New Roman"/>
          <w:b/>
          <w:bCs/>
          <w:sz w:val="24"/>
          <w:szCs w:val="24"/>
          <w:lang w:val="uk-UA" w:eastAsia="ru-RU"/>
        </w:rPr>
        <w:t>Надано в оперативну оренду  такі будівлі -гараж ,ливарний цех, заготівельна ділянка, будівля цеху, адміністративна будівля частково</w:t>
      </w:r>
      <w:r w:rsidRPr="008342CF">
        <w:rPr>
          <w:rFonts w:ascii="Times New Roman" w:eastAsia="Times New Roman" w:hAnsi="Times New Roman" w:cs="Times New Roman"/>
          <w:b/>
          <w:bCs/>
          <w:lang w:val="uk-UA" w:eastAsia="ru-RU"/>
        </w:rPr>
        <w:t xml:space="preserve">. </w:t>
      </w:r>
    </w:p>
    <w:p w:rsidR="008342CF" w:rsidRPr="008342CF" w:rsidRDefault="008342CF" w:rsidP="008342CF">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lang w:val="uk-UA" w:eastAsia="ru-RU"/>
        </w:rPr>
      </w:pPr>
      <w:r w:rsidRPr="008342CF">
        <w:rPr>
          <w:rFonts w:ascii="Times New Roman" w:eastAsia="Times New Roman" w:hAnsi="Times New Roman" w:cs="Times New Roman"/>
          <w:lang w:val="uk-UA" w:eastAsia="ru-RU"/>
        </w:rPr>
        <w:t xml:space="preserve">      </w:t>
      </w:r>
    </w:p>
    <w:p w:rsidR="008342CF" w:rsidRPr="008342CF" w:rsidRDefault="008342CF" w:rsidP="008342CF">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b/>
          <w:lang w:val="uk-UA" w:eastAsia="ru-RU"/>
        </w:rPr>
      </w:pPr>
      <w:r w:rsidRPr="008342CF">
        <w:rPr>
          <w:rFonts w:ascii="Times New Roman" w:eastAsia="Times New Roman" w:hAnsi="Times New Roman" w:cs="Times New Roman"/>
          <w:b/>
          <w:lang w:val="uk-UA" w:eastAsia="ru-RU"/>
        </w:rPr>
        <w:t>Амортизація на інвестиційну нерухомість   нараховано всього -44,0тис.грн.</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ru-RU"/>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0"/>
          <w:szCs w:val="20"/>
          <w:lang w:val="uk-UA" w:eastAsia="ru-RU"/>
        </w:rPr>
      </w:pPr>
      <w:r w:rsidRPr="008342CF">
        <w:rPr>
          <w:rFonts w:ascii="Times New Roman" w:eastAsia="Times New Roman" w:hAnsi="Times New Roman" w:cs="Times New Roman"/>
          <w:b/>
          <w:color w:val="000000"/>
          <w:sz w:val="24"/>
          <w:szCs w:val="24"/>
          <w:lang w:val="uk-UA" w:eastAsia="uk-UA"/>
        </w:rPr>
        <w:t>3.1.2.2. В балансі організаційно-правову форму зазначено, як відкрите акціонерне товариство</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0"/>
          <w:szCs w:val="20"/>
          <w:lang w:val="uk-UA" w:eastAsia="ru-RU"/>
        </w:rPr>
      </w:pPr>
    </w:p>
    <w:p w:rsidR="008342CF" w:rsidRPr="008342CF" w:rsidRDefault="008342CF" w:rsidP="008342CF">
      <w:pPr>
        <w:tabs>
          <w:tab w:val="left" w:pos="3118"/>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lastRenderedPageBreak/>
        <w:tab/>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3.2. Умовно-позитивна думка</w:t>
      </w:r>
    </w:p>
    <w:p w:rsidR="008342CF" w:rsidRPr="008342CF" w:rsidRDefault="008342CF" w:rsidP="008342CF">
      <w:pPr>
        <w:shd w:val="clear" w:color="auto" w:fill="FFFFFF"/>
        <w:tabs>
          <w:tab w:val="left" w:pos="431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shd w:val="clear" w:color="auto" w:fill="FFFFFF"/>
        <w:tabs>
          <w:tab w:val="left" w:pos="4312"/>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8"/>
          <w:szCs w:val="28"/>
          <w:lang w:val="uk-UA" w:eastAsia="ru-RU"/>
        </w:rPr>
      </w:pPr>
      <w:r w:rsidRPr="008342CF">
        <w:rPr>
          <w:rFonts w:ascii="Times New Roman" w:eastAsia="Times New Roman" w:hAnsi="Times New Roman" w:cs="Times New Roman"/>
          <w:b/>
          <w:color w:val="000000"/>
          <w:sz w:val="24"/>
          <w:szCs w:val="24"/>
          <w:lang w:val="uk-UA" w:eastAsia="uk-UA"/>
        </w:rPr>
        <w:t>На нашу думку, за винятком  впливу питань, про які йдеться мова в  параграфі "Основа для висловлення умовно-позитивної  модифікованої думки" і які не мають всеохоплюючого значення,</w:t>
      </w:r>
      <w:r w:rsidRPr="008342CF">
        <w:rPr>
          <w:rFonts w:ascii="Times New Roman" w:eastAsia="Times New Roman" w:hAnsi="Times New Roman" w:cs="Times New Roman"/>
          <w:b/>
          <w:color w:val="000000"/>
          <w:sz w:val="24"/>
          <w:szCs w:val="24"/>
          <w:lang w:eastAsia="uk-UA"/>
        </w:rPr>
        <w:t xml:space="preserve"> фінансова звітність відображає достовірно, в усіх суттєвих аспектах фінансовий стан </w:t>
      </w:r>
      <w:r w:rsidRPr="008342CF">
        <w:rPr>
          <w:rFonts w:ascii="Times New Roman" w:eastAsia="Times New Roman" w:hAnsi="Times New Roman" w:cs="Times New Roman"/>
          <w:b/>
          <w:color w:val="000000"/>
          <w:sz w:val="24"/>
          <w:szCs w:val="24"/>
          <w:lang w:val="uk-UA" w:eastAsia="uk-UA"/>
        </w:rPr>
        <w:t>Приватного акціонерного т</w:t>
      </w:r>
      <w:r w:rsidRPr="008342CF">
        <w:rPr>
          <w:rFonts w:ascii="Times New Roman" w:eastAsia="Times New Roman" w:hAnsi="Times New Roman" w:cs="Times New Roman"/>
          <w:b/>
          <w:bCs/>
          <w:sz w:val="24"/>
          <w:szCs w:val="24"/>
          <w:lang w:val="uk-UA" w:eastAsia="ru-RU"/>
        </w:rPr>
        <w:t>овариства „Одесбудматеріали” і його фінансові результати і рух грошових коштів за рік, що закінчився, та на 31.12. 2019р. відповідно до вимог положень (стандартів) бухгалтерського обліку. Валюта балансу 5464тис. грн. та ф</w:t>
      </w:r>
      <w:r w:rsidRPr="008342CF">
        <w:rPr>
          <w:rFonts w:ascii="Times New Roman" w:eastAsia="Times New Roman" w:hAnsi="Times New Roman" w:cs="Times New Roman"/>
          <w:b/>
          <w:sz w:val="24"/>
          <w:szCs w:val="24"/>
          <w:lang w:val="uk-UA" w:eastAsia="ru-RU"/>
        </w:rPr>
        <w:t>інансові результати  звітного року (чистий дохід 2089тис. грн., чистий фінансовий результат - прибуток 15тис. грн.), відображені в фінансовій звітності, підтверджуються</w:t>
      </w:r>
      <w:r w:rsidRPr="008342CF">
        <w:rPr>
          <w:rFonts w:ascii="Times New Roman" w:eastAsia="Times New Roman" w:hAnsi="Times New Roman" w:cs="Times New Roman"/>
          <w:sz w:val="28"/>
          <w:szCs w:val="28"/>
          <w:lang w:val="uk-UA" w:eastAsia="ru-RU"/>
        </w:rPr>
        <w:t>.</w:t>
      </w: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uk-UA"/>
        </w:rPr>
      </w:pP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4. Інша допоміжна інформація</w:t>
      </w: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4.1. Відповідність вартості чистих активів вимогам чинного законодавства</w:t>
      </w: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uk-UA"/>
        </w:rPr>
      </w:pPr>
      <w:r w:rsidRPr="008342CF">
        <w:rPr>
          <w:rFonts w:ascii="Times New Roman" w:eastAsia="Times New Roman" w:hAnsi="Times New Roman" w:cs="Times New Roman"/>
          <w:b/>
          <w:sz w:val="24"/>
          <w:szCs w:val="24"/>
          <w:lang w:val="uk-UA" w:eastAsia="uk-UA"/>
        </w:rPr>
        <w:t>За приписами частини третьої статті 155 Цивільного кодексу України, я</w:t>
      </w:r>
      <w:r w:rsidRPr="008342CF">
        <w:rPr>
          <w:rFonts w:ascii="Times New Roman" w:eastAsia="Times New Roman" w:hAnsi="Times New Roman" w:cs="Times New Roman"/>
          <w:b/>
          <w:sz w:val="24"/>
          <w:szCs w:val="24"/>
          <w:lang w:eastAsia="uk-UA"/>
        </w:rPr>
        <w:t>кщо після закінчення другого та кожного наступного</w:t>
      </w:r>
      <w:r w:rsidRPr="008342CF">
        <w:rPr>
          <w:rFonts w:ascii="Times New Roman" w:eastAsia="Times New Roman" w:hAnsi="Times New Roman" w:cs="Times New Roman"/>
          <w:b/>
          <w:sz w:val="24"/>
          <w:szCs w:val="24"/>
          <w:lang w:val="uk-UA" w:eastAsia="uk-UA"/>
        </w:rPr>
        <w:t xml:space="preserve"> </w:t>
      </w:r>
      <w:r w:rsidRPr="008342CF">
        <w:rPr>
          <w:rFonts w:ascii="Times New Roman" w:eastAsia="Times New Roman" w:hAnsi="Times New Roman" w:cs="Times New Roman"/>
          <w:b/>
          <w:sz w:val="24"/>
          <w:szCs w:val="24"/>
          <w:lang w:eastAsia="uk-UA"/>
        </w:rPr>
        <w:t>фінансового року вартість чистих активів  акціонерного товариства виявиться  меншою від статутного капіталу, товариство зобов'язане оголосити про зменшення свого статутного капіталу та зареєструвати відповідні зміни до статуту у встановленому порядку. Якщо вартість чистих активів товариства стає меншою від мінімального розміру</w:t>
      </w:r>
      <w:r w:rsidRPr="008342CF">
        <w:rPr>
          <w:rFonts w:ascii="Times New Roman" w:eastAsia="Times New Roman" w:hAnsi="Times New Roman" w:cs="Times New Roman"/>
          <w:b/>
          <w:sz w:val="24"/>
          <w:szCs w:val="24"/>
          <w:lang w:val="uk-UA" w:eastAsia="uk-UA"/>
        </w:rPr>
        <w:t xml:space="preserve"> </w:t>
      </w:r>
      <w:r w:rsidRPr="008342CF">
        <w:rPr>
          <w:rFonts w:ascii="Times New Roman" w:eastAsia="Times New Roman" w:hAnsi="Times New Roman" w:cs="Times New Roman"/>
          <w:b/>
          <w:sz w:val="24"/>
          <w:szCs w:val="24"/>
          <w:lang w:eastAsia="uk-UA"/>
        </w:rPr>
        <w:t>статутного капіталу, встановленого законом, товариство підлягає ліквідації.</w:t>
      </w:r>
      <w:r w:rsidRPr="008342CF">
        <w:rPr>
          <w:rFonts w:ascii="Times New Roman" w:eastAsia="Times New Roman" w:hAnsi="Times New Roman" w:cs="Times New Roman"/>
          <w:b/>
          <w:sz w:val="24"/>
          <w:szCs w:val="24"/>
          <w:lang w:val="uk-UA" w:eastAsia="uk-UA"/>
        </w:rPr>
        <w:t xml:space="preserve">  В товариства вартість чистих активів на кінець звітного року – 5311тис. грн. значно більше статутного капіталу - 175,0 тис. грн.</w:t>
      </w: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uk-UA"/>
        </w:rPr>
      </w:pP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uk-UA"/>
        </w:rPr>
      </w:pPr>
      <w:r w:rsidRPr="008342CF">
        <w:rPr>
          <w:rFonts w:ascii="Times New Roman" w:eastAsia="Times New Roman" w:hAnsi="Times New Roman" w:cs="Times New Roman"/>
          <w:b/>
          <w:sz w:val="24"/>
          <w:szCs w:val="24"/>
          <w:lang w:val="uk-UA" w:eastAsia="uk-UA"/>
        </w:rPr>
        <w:t>4.2. Н</w:t>
      </w:r>
      <w:r w:rsidRPr="008342CF">
        <w:rPr>
          <w:rFonts w:ascii="Times New Roman" w:eastAsia="Times New Roman" w:hAnsi="Times New Roman" w:cs="Times New Roman"/>
          <w:b/>
          <w:color w:val="000000"/>
          <w:sz w:val="24"/>
          <w:szCs w:val="24"/>
          <w:lang w:val="uk-UA" w:eastAsia="uk-UA"/>
        </w:rPr>
        <w:t xml:space="preserve">аявність суттєвих невідповідностей між фінансовою звітністю, що підлягала аудиту, та іншою інформацією, що розкривається товариством  </w:t>
      </w:r>
    </w:p>
    <w:p w:rsidR="008342CF" w:rsidRPr="008342CF" w:rsidRDefault="008342CF" w:rsidP="008342CF">
      <w:pPr>
        <w:tabs>
          <w:tab w:val="left" w:pos="4312"/>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widowControl w:val="0"/>
        <w:tabs>
          <w:tab w:val="left" w:pos="709"/>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b/>
          <w:bCs/>
          <w:iCs/>
          <w:sz w:val="24"/>
          <w:szCs w:val="24"/>
          <w:lang w:val="uk-UA" w:eastAsia="uk-UA"/>
        </w:rPr>
      </w:pPr>
      <w:r w:rsidRPr="008342CF">
        <w:rPr>
          <w:rFonts w:ascii="Times New Roman" w:eastAsia="Times New Roman" w:hAnsi="Times New Roman" w:cs="Times New Roman"/>
          <w:b/>
          <w:color w:val="000000"/>
          <w:sz w:val="24"/>
          <w:szCs w:val="24"/>
          <w:lang w:val="uk-UA" w:eastAsia="uk-UA"/>
        </w:rPr>
        <w:t xml:space="preserve">            Параграфом 1 МСА 720 "Відповідальність аудитора щодо іншої інформації в документах, що містять перевірену аудитором фінансову звітність" встановлено відповідальність аудитора стосовно зазначеної інформації. Аудитор ознайомлюється з нею оскільки суттєві невідповідності між перевіреною аудитором фінансовою звітністю та іншою інформацією ставлять під сумнів достовірність перевіреної фінансової звітності. </w:t>
      </w:r>
      <w:r w:rsidRPr="008342CF">
        <w:rPr>
          <w:rFonts w:ascii="Times New Roman" w:eastAsia="Times New Roman" w:hAnsi="Times New Roman" w:cs="Times New Roman"/>
          <w:b/>
          <w:iCs/>
          <w:sz w:val="24"/>
          <w:szCs w:val="24"/>
          <w:lang w:val="uk-UA" w:eastAsia="uk-UA"/>
        </w:rPr>
        <w:t xml:space="preserve">Управлінський персонал несе відповідальність за іншу інформацію. Інша інформація складається з Річної інформації емітента цінних паперів за 2019 рік, але не є фінансовою звітністю та нашим звітом аудитора щодо неї. </w:t>
      </w:r>
      <w:r w:rsidRPr="008342CF">
        <w:rPr>
          <w:rFonts w:ascii="Times New Roman" w:eastAsia="Times New Roman" w:hAnsi="Times New Roman" w:cs="Times New Roman"/>
          <w:b/>
          <w:bCs/>
          <w:iCs/>
          <w:sz w:val="24"/>
          <w:szCs w:val="24"/>
          <w:lang w:val="uk-UA" w:eastAsia="uk-UA"/>
        </w:rPr>
        <w:t>Очікується, що річна інформація емітента цінних паперів за 2019 рік буде надана нам після дати цього звіту аудитора.</w:t>
      </w:r>
    </w:p>
    <w:p w:rsidR="008342CF" w:rsidRPr="008342CF" w:rsidRDefault="008342CF" w:rsidP="008342CF">
      <w:pPr>
        <w:autoSpaceDE w:val="0"/>
        <w:autoSpaceDN w:val="0"/>
        <w:adjustRightInd w:val="0"/>
        <w:spacing w:after="0" w:line="240" w:lineRule="auto"/>
        <w:ind w:firstLine="708"/>
        <w:jc w:val="both"/>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iCs/>
          <w:sz w:val="24"/>
          <w:szCs w:val="24"/>
          <w:lang w:val="uk-UA" w:eastAsia="uk-UA"/>
        </w:rPr>
        <w:t xml:space="preserve">Наша думка щодо фінансової звітності не поширюється на іншу інформацію, та ми не робимо висновок з будь-яким рівнем впевненості щодо цієї іншої інформації. У зв’язку з нашим аудитом фінансової звітності нашою відповідальністю є ознайомитися з іншою інформацією, зазначеною вище, </w:t>
      </w:r>
      <w:r w:rsidRPr="008342CF">
        <w:rPr>
          <w:rFonts w:ascii="Times New Roman" w:eastAsia="Times New Roman" w:hAnsi="Times New Roman" w:cs="Times New Roman"/>
          <w:b/>
          <w:bCs/>
          <w:iCs/>
          <w:sz w:val="24"/>
          <w:szCs w:val="24"/>
          <w:lang w:val="uk-UA" w:eastAsia="uk-UA"/>
        </w:rPr>
        <w:t>коли вона буде нам надана</w:t>
      </w:r>
      <w:r w:rsidRPr="008342CF">
        <w:rPr>
          <w:rFonts w:ascii="Times New Roman" w:eastAsia="Times New Roman" w:hAnsi="Times New Roman" w:cs="Times New Roman"/>
          <w:b/>
          <w:iCs/>
          <w:sz w:val="24"/>
          <w:szCs w:val="24"/>
          <w:lang w:val="uk-UA" w:eastAsia="uk-UA"/>
        </w:rPr>
        <w:t>, та при цьому розглянути, чи існує суттєва невідповідність між іншою інформацією та фінансовою звітністю або нашими знаннями, отриманими під час аудиту, або чи ця інформація виглядає такою, що містить суттєве викривлення.</w:t>
      </w:r>
    </w:p>
    <w:p w:rsidR="008342CF" w:rsidRPr="008342CF" w:rsidRDefault="008342CF" w:rsidP="008342CF">
      <w:pPr>
        <w:tabs>
          <w:tab w:val="left" w:pos="709"/>
        </w:tabs>
        <w:suppressAutoHyphens/>
        <w:spacing w:after="0" w:line="240" w:lineRule="auto"/>
        <w:jc w:val="both"/>
        <w:rPr>
          <w:rFonts w:ascii="Times New Roman" w:eastAsia="Times New Roman" w:hAnsi="Times New Roman" w:cs="Times New Roman"/>
          <w:b/>
          <w:color w:val="000000"/>
          <w:sz w:val="24"/>
          <w:szCs w:val="24"/>
          <w:lang w:val="uk-UA" w:eastAsia="ar-SA"/>
        </w:rPr>
      </w:pPr>
      <w:r w:rsidRPr="008342CF">
        <w:rPr>
          <w:rFonts w:ascii="Times New Roman" w:eastAsia="Times New Roman" w:hAnsi="Times New Roman" w:cs="Times New Roman"/>
          <w:b/>
          <w:color w:val="000000"/>
          <w:sz w:val="24"/>
          <w:szCs w:val="24"/>
          <w:lang w:val="uk-UA" w:eastAsia="uk-UA"/>
        </w:rPr>
        <w:tab/>
        <w:t>Фінансова звітність, що надана до органів фінансової служби не містить невідповідностей та/або суттєвих викривлень порівняно зі звітністю</w:t>
      </w:r>
      <w:r w:rsidRPr="008342CF">
        <w:rPr>
          <w:rFonts w:ascii="Times New Roman" w:eastAsia="Times New Roman" w:hAnsi="Times New Roman" w:cs="Times New Roman"/>
          <w:b/>
          <w:color w:val="000000"/>
          <w:sz w:val="24"/>
          <w:szCs w:val="24"/>
          <w:lang w:val="uk-UA" w:eastAsia="ar-SA"/>
        </w:rPr>
        <w:t>.</w:t>
      </w:r>
    </w:p>
    <w:p w:rsidR="008342CF" w:rsidRPr="008342CF" w:rsidRDefault="008342CF" w:rsidP="008342CF">
      <w:pPr>
        <w:tabs>
          <w:tab w:val="left" w:pos="1418"/>
        </w:tabs>
        <w:overflowPunct w:val="0"/>
        <w:autoSpaceDE w:val="0"/>
        <w:autoSpaceDN w:val="0"/>
        <w:adjustRightInd w:val="0"/>
        <w:spacing w:after="0" w:line="240" w:lineRule="auto"/>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lastRenderedPageBreak/>
        <w:t>4.3. Виконання товариством значних правочинів</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uk-UA"/>
        </w:rPr>
      </w:pPr>
      <w:r w:rsidRPr="008342CF">
        <w:rPr>
          <w:rFonts w:ascii="Times New Roman" w:eastAsia="Times New Roman" w:hAnsi="Times New Roman" w:cs="Times New Roman"/>
          <w:b/>
          <w:color w:val="000000"/>
          <w:sz w:val="24"/>
          <w:szCs w:val="24"/>
          <w:lang w:val="uk-UA" w:eastAsia="uk-UA"/>
        </w:rPr>
        <w:t xml:space="preserve">За приписами пункту 4 частини першої статті 2 Закону України "Про акціонерні товариства" - </w:t>
      </w:r>
      <w:r w:rsidRPr="008342CF">
        <w:rPr>
          <w:rFonts w:ascii="Times New Roman" w:eastAsia="Times New Roman" w:hAnsi="Times New Roman" w:cs="Times New Roman"/>
          <w:b/>
          <w:sz w:val="24"/>
          <w:szCs w:val="24"/>
          <w:lang w:val="uk-UA" w:eastAsia="uk-UA"/>
        </w:rPr>
        <w:t>значний правочин - правочин (крім правочину з розміщення товариством власних акцій), учинений акціонерним товариством, якщо ринкова вартість майна (робіт, послуг), що є його предметом, становить 10 і більше відсотків вартості активів товариства, за даними останньої річної фінансової звітності. За приписами частини першої статті 70 того ж закону рішення про вчинення значного правочину, якщо ринкова вартість майна або послуг, що є його предметом, становить від 10 до 25 відсотків вартості активів за даними останньої річної фінансової звітності акціонерного товариства, приймається наглядовою радою. Статутом акціонерного товариства можуть бути визначені додаткові критерії для віднесення правочину до значного правочину. У разі неприйняття наглядовою радою рішення про вчинення значного правочину питання про вчинення такого правочину може виноситися на розгляд загальних зборів.</w:t>
      </w:r>
    </w:p>
    <w:p w:rsidR="008342CF" w:rsidRPr="008342CF" w:rsidRDefault="008342CF" w:rsidP="008342CF">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4"/>
          <w:szCs w:val="24"/>
        </w:rPr>
      </w:pPr>
      <w:r w:rsidRPr="008342CF">
        <w:rPr>
          <w:rFonts w:ascii="Times New Roman" w:eastAsia="Times New Roman" w:hAnsi="Times New Roman" w:cs="Times New Roman"/>
          <w:b/>
          <w:sz w:val="24"/>
          <w:szCs w:val="24"/>
          <w:lang w:val="uk-UA" w:eastAsia="uk-UA"/>
        </w:rPr>
        <w:tab/>
        <w:t>Аудитом встановлено, що в звітному році товариство не здійснювало значних правочинів</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4.4. Стан корпоративного управління</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uk-UA"/>
        </w:rPr>
      </w:pPr>
      <w:r w:rsidRPr="008342CF">
        <w:rPr>
          <w:rFonts w:ascii="Times New Roman" w:eastAsia="Times New Roman" w:hAnsi="Times New Roman" w:cs="Times New Roman"/>
          <w:b/>
          <w:color w:val="000000"/>
          <w:sz w:val="24"/>
          <w:szCs w:val="24"/>
          <w:lang w:eastAsia="uk-UA"/>
        </w:rPr>
        <w:t xml:space="preserve">Корпоративне управління це система відносин між виконавчим органом товариства, його радою, акціонерами та іншими зацікавленими особами. Корпоративне управління окреслює межі, в яких визначаються завдання товариства, засоби виконання цих завдань, здійснення моніторингу діяльності товариства. Наявність ефективної системи корпоративного управління збільшує вартість капіталу, </w:t>
      </w:r>
      <w:r w:rsidRPr="008342CF">
        <w:rPr>
          <w:rFonts w:ascii="Times New Roman" w:eastAsia="Times New Roman" w:hAnsi="Times New Roman" w:cs="Times New Roman"/>
          <w:b/>
          <w:color w:val="000000"/>
          <w:sz w:val="24"/>
          <w:szCs w:val="24"/>
          <w:lang w:val="uk-UA" w:eastAsia="uk-UA"/>
        </w:rPr>
        <w:t>емітенти</w:t>
      </w:r>
      <w:r w:rsidRPr="008342CF">
        <w:rPr>
          <w:rFonts w:ascii="Times New Roman" w:eastAsia="Times New Roman" w:hAnsi="Times New Roman" w:cs="Times New Roman"/>
          <w:b/>
          <w:color w:val="000000"/>
          <w:sz w:val="24"/>
          <w:szCs w:val="24"/>
          <w:lang w:eastAsia="uk-UA"/>
        </w:rPr>
        <w:t xml:space="preserve"> заохочуються до більш ефективного використання ресурсів, що створює базу для зростання. </w:t>
      </w:r>
    </w:p>
    <w:p w:rsidR="008342CF" w:rsidRPr="008342CF" w:rsidRDefault="008342CF" w:rsidP="008342CF">
      <w:pPr>
        <w:spacing w:after="0" w:line="240" w:lineRule="auto"/>
        <w:ind w:firstLine="708"/>
        <w:jc w:val="both"/>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sz w:val="24"/>
          <w:szCs w:val="24"/>
          <w:lang w:val="uk-UA" w:eastAsia="uk-UA"/>
        </w:rPr>
        <w:t xml:space="preserve">Внаслідок виконання </w:t>
      </w:r>
      <w:r w:rsidRPr="008342CF">
        <w:rPr>
          <w:rFonts w:ascii="Times New Roman" w:eastAsia="Times New Roman" w:hAnsi="Times New Roman" w:cs="Times New Roman"/>
          <w:b/>
          <w:color w:val="000000"/>
          <w:sz w:val="24"/>
          <w:szCs w:val="24"/>
          <w:lang w:val="uk-UA" w:eastAsia="uk-UA"/>
        </w:rPr>
        <w:t>процедур з метою висловлення думки щодо стану корпоративного управління, у тому числі внутрішнього аудиту, згідно з положеннями Закону України "Про акціонерні товариства" аудитор може сформулювати судження щодо:</w:t>
      </w:r>
    </w:p>
    <w:p w:rsidR="008342CF" w:rsidRPr="008342CF" w:rsidRDefault="008342CF" w:rsidP="008342CF">
      <w:pPr>
        <w:spacing w:after="0" w:line="240" w:lineRule="auto"/>
        <w:ind w:firstLine="708"/>
        <w:jc w:val="both"/>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відповідності системи корпоративного управління у товаристві вимогам Закону України "Про акціонерні товариства" та вимогам статуту;</w:t>
      </w:r>
    </w:p>
    <w:p w:rsidR="008342CF" w:rsidRPr="008342CF" w:rsidRDefault="008342CF" w:rsidP="008342CF">
      <w:pPr>
        <w:overflowPunct w:val="0"/>
        <w:autoSpaceDE w:val="0"/>
        <w:autoSpaceDN w:val="0"/>
        <w:adjustRightInd w:val="0"/>
        <w:spacing w:after="0" w:line="240" w:lineRule="auto"/>
        <w:ind w:right="141" w:firstLine="708"/>
        <w:jc w:val="both"/>
        <w:textAlignment w:val="baseline"/>
        <w:rPr>
          <w:rFonts w:ascii="Times New Roman" w:eastAsia="Times New Roman" w:hAnsi="Times New Roman" w:cs="Times New Roman"/>
          <w:b/>
          <w:color w:val="000000"/>
          <w:sz w:val="24"/>
          <w:szCs w:val="24"/>
          <w:lang w:val="uk-UA" w:eastAsia="ar-SA"/>
        </w:rPr>
      </w:pPr>
      <w:r w:rsidRPr="008342CF">
        <w:rPr>
          <w:rFonts w:ascii="Times New Roman" w:eastAsia="Times New Roman" w:hAnsi="Times New Roman" w:cs="Times New Roman"/>
          <w:b/>
          <w:color w:val="000000"/>
          <w:sz w:val="24"/>
          <w:szCs w:val="24"/>
          <w:lang w:val="uk-UA" w:eastAsia="ar-SA"/>
        </w:rPr>
        <w:t>відповідного відображення інформації про стан корпоративного управління у розділі "Інформація про стан корпоративного управління" річного звіту акціонерного товариства, яка складається згідно до вимог "Положення про розкриття інформації емітентами цінних паперів", затверджених рішенням, зазначеним в п. 4.2. даного Висновку.</w:t>
      </w:r>
    </w:p>
    <w:p w:rsidR="008342CF" w:rsidRPr="008342CF" w:rsidRDefault="008342CF" w:rsidP="008342CF">
      <w:pPr>
        <w:overflowPunct w:val="0"/>
        <w:autoSpaceDE w:val="0"/>
        <w:autoSpaceDN w:val="0"/>
        <w:adjustRightInd w:val="0"/>
        <w:spacing w:after="0" w:line="240" w:lineRule="auto"/>
        <w:ind w:right="141"/>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4.5. Ідентифікація та оцінки аудитором ризиків суттєвого викривлення фінансової звітності  внаслідок шахрайства</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color w:val="000000"/>
          <w:sz w:val="24"/>
          <w:szCs w:val="24"/>
          <w:lang w:val="uk-UA" w:eastAsia="uk-UA"/>
        </w:rPr>
      </w:pP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МСА 240 "Відповідальність аудитора, що стосується шахрайства, при аудиті фінансової звітності" передбачено виконання аудитором низки процедур, характер, час та обсяг яких відповідають оціненим ризикам суттєвого викривлення внаслідок шахрайства на рівні фінансової звітності. За результатами зазначеного виконання в акціонерному товаристві не ідентифіковано ризиків суттєвого викривлення фінансової  звітності  внаслідок шахрайства.</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p>
    <w:p w:rsidR="008342CF" w:rsidRPr="008342CF" w:rsidRDefault="008342CF" w:rsidP="008342CF">
      <w:pPr>
        <w:widowControl w:val="0"/>
        <w:tabs>
          <w:tab w:val="left" w:pos="900"/>
        </w:tabs>
        <w:spacing w:after="0" w:line="240" w:lineRule="auto"/>
        <w:ind w:left="900"/>
        <w:jc w:val="both"/>
        <w:rPr>
          <w:rFonts w:ascii="Times New Roman" w:eastAsia="Times New Roman" w:hAnsi="Times New Roman" w:cs="Times New Roman"/>
          <w:b/>
          <w:color w:val="000000"/>
          <w:sz w:val="24"/>
          <w:szCs w:val="24"/>
          <w:lang w:val="uk-UA" w:eastAsia="uk-UA"/>
        </w:rPr>
      </w:pPr>
    </w:p>
    <w:p w:rsidR="008342CF" w:rsidRPr="008342CF" w:rsidRDefault="008342CF" w:rsidP="008342CF">
      <w:pPr>
        <w:widowControl w:val="0"/>
        <w:tabs>
          <w:tab w:val="left" w:pos="900"/>
        </w:tabs>
        <w:spacing w:after="0" w:line="240" w:lineRule="auto"/>
        <w:ind w:left="900"/>
        <w:jc w:val="both"/>
        <w:rPr>
          <w:rFonts w:ascii="Times New Roman" w:eastAsia="Times New Roman" w:hAnsi="Times New Roman" w:cs="Times New Roman"/>
          <w:b/>
          <w:color w:val="000000"/>
          <w:sz w:val="24"/>
          <w:szCs w:val="24"/>
          <w:lang w:val="uk-UA" w:eastAsia="uk-UA"/>
        </w:rPr>
      </w:pPr>
    </w:p>
    <w:p w:rsidR="008342CF" w:rsidRPr="008342CF" w:rsidRDefault="008342CF" w:rsidP="008342CF">
      <w:pPr>
        <w:widowControl w:val="0"/>
        <w:tabs>
          <w:tab w:val="left" w:pos="900"/>
        </w:tabs>
        <w:spacing w:after="0" w:line="240" w:lineRule="auto"/>
        <w:ind w:left="900"/>
        <w:jc w:val="both"/>
        <w:rPr>
          <w:rFonts w:ascii="Times New Roman" w:eastAsia="Times New Roman" w:hAnsi="Times New Roman" w:cs="Times New Roman"/>
          <w:b/>
          <w:color w:val="000000"/>
          <w:sz w:val="24"/>
          <w:szCs w:val="24"/>
          <w:lang w:val="uk-UA" w:eastAsia="ru-RU"/>
        </w:rPr>
      </w:pPr>
      <w:r w:rsidRPr="008342CF">
        <w:rPr>
          <w:rFonts w:ascii="Times New Roman" w:eastAsia="Times New Roman" w:hAnsi="Times New Roman" w:cs="Times New Roman"/>
          <w:b/>
          <w:color w:val="000000"/>
          <w:sz w:val="24"/>
          <w:szCs w:val="24"/>
          <w:lang w:val="uk-UA" w:eastAsia="uk-UA"/>
        </w:rPr>
        <w:t xml:space="preserve">4.6. </w:t>
      </w:r>
      <w:r w:rsidRPr="008342CF">
        <w:rPr>
          <w:rFonts w:ascii="Times New Roman" w:eastAsia="Times New Roman" w:hAnsi="Times New Roman" w:cs="Times New Roman"/>
          <w:b/>
          <w:color w:val="000000"/>
          <w:sz w:val="24"/>
          <w:szCs w:val="24"/>
          <w:lang w:val="uk-UA" w:eastAsia="ru-RU"/>
        </w:rPr>
        <w:t>Стан бухгалтерського обліку у товаристві</w:t>
      </w:r>
    </w:p>
    <w:p w:rsidR="008342CF" w:rsidRPr="008342CF" w:rsidRDefault="008342CF" w:rsidP="008342CF">
      <w:pPr>
        <w:widowControl w:val="0"/>
        <w:tabs>
          <w:tab w:val="left" w:pos="900"/>
        </w:tabs>
        <w:spacing w:after="0" w:line="240" w:lineRule="auto"/>
        <w:jc w:val="both"/>
        <w:rPr>
          <w:rFonts w:ascii="Times New Roman" w:eastAsia="Times New Roman" w:hAnsi="Times New Roman" w:cs="Times New Roman"/>
          <w:b/>
          <w:color w:val="000000"/>
          <w:sz w:val="24"/>
          <w:szCs w:val="24"/>
          <w:lang w:val="uk-UA" w:eastAsia="ru-RU"/>
        </w:rPr>
      </w:pPr>
    </w:p>
    <w:p w:rsidR="008342CF" w:rsidRPr="008342CF" w:rsidRDefault="008342CF" w:rsidP="008342C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iCs/>
          <w:color w:val="000000"/>
          <w:sz w:val="24"/>
          <w:szCs w:val="24"/>
          <w:lang w:val="uk-UA" w:eastAsia="ru-RU"/>
        </w:rPr>
      </w:pPr>
      <w:r w:rsidRPr="008342CF">
        <w:rPr>
          <w:rFonts w:ascii="Times New Roman" w:eastAsia="Times New Roman" w:hAnsi="Times New Roman" w:cs="Times New Roman"/>
          <w:b/>
          <w:iCs/>
          <w:color w:val="000000"/>
          <w:sz w:val="24"/>
          <w:szCs w:val="24"/>
          <w:lang w:val="uk-UA" w:eastAsia="ru-RU"/>
        </w:rPr>
        <w:t>Суб’єктом аудита виконувався бухгалтерський облік господарських операцій щодо майна і результатів своєї діяльності в натуральному вимірі та в узагальненому грошовому виразі шляхом безперервного документального і взаємопов’язаного їх відображення. Бухгалтерський облік ґрунтувався на П(С)БО. Підставою для бухгалтерського обліку господарських операцій були первинна документація, всі дані, що зафіксовані в них, систематизовано на рахунках бухгалтерського обліку шляхом подвійного запису. Стан первинних документів та облікових реєстрів задовільний. Отже, є аналітична база для забезпечення детальних даних для прийняття управлінських рішень та формування фінансової, податкової та статистичної звітності.</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xml:space="preserve">Облікову політику товариства (відповідно до вимог статті 1 Закону України „Про бухгалтерський облік та фінансову звітність”  та Методичних рекомендацій щодо облікової політики підприємства, затверджених наказом Міністерства </w:t>
      </w:r>
      <w:r w:rsidRPr="008342CF">
        <w:rPr>
          <w:rFonts w:ascii="Times New Roman" w:eastAsia="Times New Roman" w:hAnsi="Times New Roman" w:cs="Times New Roman"/>
          <w:b/>
          <w:sz w:val="24"/>
          <w:szCs w:val="24"/>
          <w:lang w:eastAsia="ru-RU"/>
        </w:rPr>
        <w:t>  </w:t>
      </w:r>
      <w:r w:rsidRPr="008342CF">
        <w:rPr>
          <w:rFonts w:ascii="Times New Roman" w:eastAsia="Times New Roman" w:hAnsi="Times New Roman" w:cs="Times New Roman"/>
          <w:b/>
          <w:sz w:val="24"/>
          <w:szCs w:val="24"/>
          <w:lang w:val="uk-UA" w:eastAsia="ru-RU"/>
        </w:rPr>
        <w:t xml:space="preserve">фінансів України Міністерства </w:t>
      </w:r>
      <w:r w:rsidRPr="008342CF">
        <w:rPr>
          <w:rFonts w:ascii="Times New Roman" w:eastAsia="Times New Roman" w:hAnsi="Times New Roman" w:cs="Times New Roman"/>
          <w:b/>
          <w:sz w:val="24"/>
          <w:szCs w:val="24"/>
          <w:lang w:eastAsia="ru-RU"/>
        </w:rPr>
        <w:t>  </w:t>
      </w:r>
      <w:r w:rsidRPr="008342CF">
        <w:rPr>
          <w:rFonts w:ascii="Times New Roman" w:eastAsia="Times New Roman" w:hAnsi="Times New Roman" w:cs="Times New Roman"/>
          <w:b/>
          <w:sz w:val="24"/>
          <w:szCs w:val="24"/>
          <w:lang w:val="uk-UA" w:eastAsia="ru-RU"/>
        </w:rPr>
        <w:t>фінансів України від</w:t>
      </w:r>
      <w:r w:rsidRPr="008342CF">
        <w:rPr>
          <w:rFonts w:ascii="Times New Roman" w:eastAsia="Times New Roman" w:hAnsi="Times New Roman" w:cs="Times New Roman"/>
          <w:b/>
          <w:sz w:val="24"/>
          <w:szCs w:val="24"/>
          <w:lang w:eastAsia="ru-RU"/>
        </w:rPr>
        <w:t> </w:t>
      </w:r>
      <w:r w:rsidRPr="008342CF">
        <w:rPr>
          <w:rFonts w:ascii="Times New Roman" w:eastAsia="Times New Roman" w:hAnsi="Times New Roman" w:cs="Times New Roman"/>
          <w:b/>
          <w:sz w:val="24"/>
          <w:szCs w:val="24"/>
          <w:lang w:val="uk-UA" w:eastAsia="ru-RU"/>
        </w:rPr>
        <w:t>27.06. 2013 р. № 635, як сукупність принципів, методів і процедур, що використовуються товариством в поточному обліку та для складання і подання фінансової звітності, дотримувалось облікової політики згідно  наказу № 15 від 28.12.2017р.</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Аудитором досліджені питання, сформульовані МСА 510 „Перше завдання – залишки на початок періоду”, і з огляду на аудиторський висновок за 2018 р., незмінність облікової політики та ретельне порівняння рядків форм фінансової звітності  встановлено, що початкові (2018 р.) залишки по рахунках товариства є достовірними.</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iCs/>
          <w:color w:val="000000"/>
          <w:sz w:val="24"/>
          <w:szCs w:val="24"/>
          <w:lang w:val="uk-UA" w:eastAsia="ru-RU"/>
        </w:rPr>
      </w:pPr>
      <w:r w:rsidRPr="008342CF">
        <w:rPr>
          <w:rFonts w:ascii="Times New Roman" w:eastAsia="Times New Roman" w:hAnsi="Times New Roman" w:cs="Times New Roman"/>
          <w:b/>
          <w:iCs/>
          <w:color w:val="000000"/>
          <w:sz w:val="24"/>
          <w:szCs w:val="24"/>
          <w:lang w:val="uk-UA" w:eastAsia="ru-RU"/>
        </w:rPr>
        <w:t xml:space="preserve">З огляду на положення частини другої статті 2 </w:t>
      </w:r>
      <w:r w:rsidRPr="008342CF">
        <w:rPr>
          <w:rFonts w:ascii="Times New Roman" w:eastAsia="Times New Roman" w:hAnsi="Times New Roman" w:cs="Times New Roman"/>
          <w:b/>
          <w:sz w:val="24"/>
          <w:szCs w:val="24"/>
          <w:lang w:val="uk-UA" w:eastAsia="ru-RU"/>
        </w:rPr>
        <w:t xml:space="preserve">Закону України „Про бухгалтерський облік та фінансову звітність” товариство  застосовує форми 1-мс та 2-мс фінансової звітності. </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color w:val="000000"/>
          <w:sz w:val="24"/>
          <w:szCs w:val="24"/>
          <w:lang w:val="uk-UA" w:eastAsia="uk-UA"/>
        </w:rPr>
      </w:pPr>
      <w:r w:rsidRPr="008342CF">
        <w:rPr>
          <w:rFonts w:ascii="Times New Roman" w:eastAsia="Times New Roman" w:hAnsi="Times New Roman" w:cs="Times New Roman"/>
          <w:b/>
          <w:color w:val="000000"/>
          <w:sz w:val="24"/>
          <w:szCs w:val="24"/>
          <w:lang w:val="uk-UA" w:eastAsia="uk-UA"/>
        </w:rPr>
        <w:t xml:space="preserve">Товариством не формувався резерв на сплату відпусток, як того вимагають -      пп.3.13 П(С)БО 11 "Зобов’язання" та пп. 3.7 П(С)БО 26 </w:t>
      </w:r>
      <w:r w:rsidRPr="008342CF">
        <w:rPr>
          <w:rFonts w:ascii="Times New Roman" w:eastAsia="Times New Roman" w:hAnsi="Times New Roman" w:cs="Times New Roman"/>
          <w:b/>
          <w:sz w:val="24"/>
          <w:szCs w:val="24"/>
          <w:lang w:eastAsia="uk-UA"/>
        </w:rPr>
        <w:t>“Виплати працівникам”</w:t>
      </w:r>
      <w:r w:rsidRPr="008342CF">
        <w:rPr>
          <w:rFonts w:ascii="Times New Roman" w:eastAsia="Times New Roman" w:hAnsi="Times New Roman" w:cs="Times New Roman"/>
          <w:b/>
          <w:color w:val="000000"/>
          <w:sz w:val="24"/>
          <w:szCs w:val="24"/>
          <w:lang w:val="uk-UA" w:eastAsia="uk-UA"/>
        </w:rPr>
        <w:t>.  Ми не змогли отримати інформацію про можливий розмір такого резерву та оцінити можливий вплив на фінансову звітність, але вважаємо, що сума резерву на сплату відпусток не є суттєвою для загальної достовірності фінансових звітів через те, що витрати на заробітну плату товариства незначні.</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В звітному році товариством було здійснено інвентаризацію активів та зобов’язань, розбіжностей між фактичними та обліковими даними не виявлено</w:t>
      </w:r>
    </w:p>
    <w:p w:rsidR="008342CF" w:rsidRPr="008342CF" w:rsidRDefault="008342CF" w:rsidP="008342CF">
      <w:pPr>
        <w:tabs>
          <w:tab w:val="left" w:pos="8364"/>
        </w:tabs>
        <w:overflowPunct w:val="0"/>
        <w:autoSpaceDE w:val="0"/>
        <w:autoSpaceDN w:val="0"/>
        <w:adjustRightInd w:val="0"/>
        <w:spacing w:after="0" w:line="240" w:lineRule="auto"/>
        <w:ind w:right="141" w:firstLine="709"/>
        <w:jc w:val="both"/>
        <w:textAlignment w:val="baseline"/>
        <w:rPr>
          <w:rFonts w:ascii="Times New Roman" w:eastAsia="Times New Roman" w:hAnsi="Times New Roman" w:cs="Times New Roman"/>
          <w:b/>
          <w:iCs/>
          <w:color w:val="000000"/>
          <w:sz w:val="24"/>
          <w:szCs w:val="24"/>
          <w:lang w:val="uk-UA" w:eastAsia="ru-RU"/>
        </w:rPr>
      </w:pPr>
      <w:r w:rsidRPr="008342CF">
        <w:rPr>
          <w:rFonts w:ascii="Times New Roman" w:eastAsia="Times New Roman" w:hAnsi="Times New Roman" w:cs="Times New Roman"/>
          <w:b/>
          <w:iCs/>
          <w:color w:val="000000"/>
          <w:sz w:val="24"/>
          <w:szCs w:val="24"/>
          <w:lang w:val="uk-UA" w:eastAsia="ru-RU"/>
        </w:rPr>
        <w:t>Складання і надавання користувачам фінансової звітності робилось своєчасно. Звітність складена в національній валюті України - гривні, при цьому дані в звітності наведені із заокругленням до цілих тисяч грн. з одним знаком після коми.</w:t>
      </w:r>
    </w:p>
    <w:p w:rsidR="008342CF" w:rsidRPr="008342CF" w:rsidRDefault="008342CF" w:rsidP="008342C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Показники в звітних формах товариства узгоджені відповідно до Методичних рекомендацій з перевірки порівнянності фінансових звітів, затверджених наказом Мінфіну від 11.04. 2013 р. № 476 зі змінами, затвердженими наказами від 30.12. 2013 р. № 1192  та від 05.04. 2014 р. № 401.</w:t>
      </w:r>
    </w:p>
    <w:p w:rsidR="008342CF" w:rsidRPr="008342CF" w:rsidRDefault="008342CF" w:rsidP="008342C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Подій, що відбувались у період між датою фінансової звітності та датою аудиторського звіту, які б були підставою для коригування звітів за положеннями пп. 15-19 П(С)БО 6 "</w:t>
      </w:r>
      <w:r w:rsidRPr="008342CF">
        <w:rPr>
          <w:rFonts w:ascii="Times New Roman" w:eastAsia="Times New Roman" w:hAnsi="Times New Roman" w:cs="Times New Roman"/>
          <w:b/>
          <w:color w:val="2A2928"/>
          <w:sz w:val="24"/>
          <w:szCs w:val="24"/>
          <w:lang w:val="uk-UA" w:eastAsia="ru-RU"/>
        </w:rPr>
        <w:t>Виправлення помилок і зміни у фінансових звітах",</w:t>
      </w:r>
      <w:r w:rsidRPr="008342CF">
        <w:rPr>
          <w:rFonts w:ascii="Times New Roman" w:eastAsia="Times New Roman" w:hAnsi="Times New Roman" w:cs="Times New Roman"/>
          <w:b/>
          <w:sz w:val="24"/>
          <w:szCs w:val="24"/>
          <w:lang w:val="uk-UA" w:eastAsia="ru-RU"/>
        </w:rPr>
        <w:t xml:space="preserve"> не ідентифіковано.</w:t>
      </w:r>
    </w:p>
    <w:p w:rsidR="008342CF" w:rsidRPr="008342CF" w:rsidRDefault="008342CF" w:rsidP="008342CF">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Наявності в товаристві пов’язаних осіб за визначенням П(С)БО 23 "Пов’язані особи" та МСА 550 "Пов’язані особи" аудитом не встановлено.</w:t>
      </w:r>
    </w:p>
    <w:p w:rsidR="008342CF" w:rsidRPr="008342CF" w:rsidRDefault="008342CF" w:rsidP="008342CF">
      <w:pPr>
        <w:widowControl w:val="0"/>
        <w:tabs>
          <w:tab w:val="left" w:pos="900"/>
        </w:tabs>
        <w:spacing w:after="0" w:line="240" w:lineRule="auto"/>
        <w:ind w:firstLine="360"/>
        <w:jc w:val="both"/>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xml:space="preserve">      Вбачається, що поточний бухгалтерський облік в товаристві, який є підґрунтям для складання фінансової звітності, з певними обмеженнями був повним та відповідав </w:t>
      </w:r>
      <w:r w:rsidRPr="008342CF">
        <w:rPr>
          <w:rFonts w:ascii="Times New Roman" w:eastAsia="Times New Roman" w:hAnsi="Times New Roman" w:cs="Times New Roman"/>
          <w:b/>
          <w:sz w:val="24"/>
          <w:szCs w:val="24"/>
          <w:lang w:val="uk-UA" w:eastAsia="ru-RU"/>
        </w:rPr>
        <w:lastRenderedPageBreak/>
        <w:t>приписам Закону України “Про бухгалтерський облік</w:t>
      </w:r>
      <w:r w:rsidRPr="008342CF">
        <w:rPr>
          <w:rFonts w:ascii="Times New Roman" w:eastAsia="Times New Roman" w:hAnsi="Times New Roman" w:cs="Times New Roman"/>
          <w:sz w:val="24"/>
          <w:szCs w:val="24"/>
          <w:lang w:val="uk-UA" w:eastAsia="ru-RU"/>
        </w:rPr>
        <w:t xml:space="preserve"> </w:t>
      </w:r>
      <w:r w:rsidRPr="008342CF">
        <w:rPr>
          <w:rFonts w:ascii="Times New Roman" w:eastAsia="Times New Roman" w:hAnsi="Times New Roman" w:cs="Times New Roman"/>
          <w:b/>
          <w:sz w:val="24"/>
          <w:szCs w:val="24"/>
          <w:lang w:val="uk-UA" w:eastAsia="ru-RU"/>
        </w:rPr>
        <w:t>та фінансову</w:t>
      </w:r>
      <w:r w:rsidRPr="008342CF">
        <w:rPr>
          <w:rFonts w:ascii="Times New Roman" w:eastAsia="Times New Roman" w:hAnsi="Times New Roman" w:cs="Times New Roman"/>
          <w:sz w:val="24"/>
          <w:szCs w:val="24"/>
          <w:lang w:val="uk-UA" w:eastAsia="ru-RU"/>
        </w:rPr>
        <w:t xml:space="preserve"> </w:t>
      </w:r>
      <w:r w:rsidRPr="008342CF">
        <w:rPr>
          <w:rFonts w:ascii="Times New Roman" w:eastAsia="Times New Roman" w:hAnsi="Times New Roman" w:cs="Times New Roman"/>
          <w:b/>
          <w:sz w:val="24"/>
          <w:szCs w:val="24"/>
          <w:lang w:val="uk-UA" w:eastAsia="ru-RU"/>
        </w:rPr>
        <w:t>звітність в Україні” та чинним П(С)БО.</w:t>
      </w:r>
    </w:p>
    <w:p w:rsidR="008342CF" w:rsidRPr="008342CF" w:rsidRDefault="008342CF" w:rsidP="008342CF">
      <w:pPr>
        <w:widowControl w:val="0"/>
        <w:tabs>
          <w:tab w:val="left" w:pos="900"/>
        </w:tabs>
        <w:spacing w:after="0" w:line="240" w:lineRule="auto"/>
        <w:ind w:firstLine="360"/>
        <w:jc w:val="both"/>
        <w:rPr>
          <w:rFonts w:ascii="Times New Roman" w:eastAsia="Times New Roman" w:hAnsi="Times New Roman" w:cs="Times New Roman"/>
          <w:b/>
          <w:sz w:val="24"/>
          <w:szCs w:val="24"/>
          <w:lang w:val="uk-UA" w:eastAsia="ru-RU"/>
        </w:rPr>
      </w:pPr>
    </w:p>
    <w:p w:rsidR="008342CF" w:rsidRPr="008342CF" w:rsidRDefault="008342CF" w:rsidP="008342CF">
      <w:pPr>
        <w:widowControl w:val="0"/>
        <w:tabs>
          <w:tab w:val="left" w:pos="900"/>
        </w:tabs>
        <w:spacing w:after="0" w:line="240" w:lineRule="auto"/>
        <w:ind w:firstLine="360"/>
        <w:jc w:val="both"/>
        <w:rPr>
          <w:rFonts w:ascii="Times New Roman" w:eastAsia="Times New Roman" w:hAnsi="Times New Roman" w:cs="Times New Roman"/>
          <w:b/>
          <w:color w:val="000000"/>
          <w:sz w:val="24"/>
          <w:szCs w:val="24"/>
          <w:lang w:val="uk-UA" w:eastAsia="ru-RU"/>
        </w:rPr>
      </w:pPr>
      <w:r w:rsidRPr="008342CF">
        <w:rPr>
          <w:rFonts w:ascii="Times New Roman" w:eastAsia="Times New Roman" w:hAnsi="Times New Roman" w:cs="Times New Roman"/>
          <w:b/>
          <w:color w:val="000000"/>
          <w:sz w:val="24"/>
          <w:szCs w:val="24"/>
          <w:lang w:val="uk-UA" w:eastAsia="ru-RU"/>
        </w:rPr>
        <w:tab/>
        <w:t>4,7. Аналіз показників фінансової звітності</w:t>
      </w:r>
    </w:p>
    <w:p w:rsidR="008342CF" w:rsidRPr="008342CF" w:rsidRDefault="008342CF" w:rsidP="008342CF">
      <w:pPr>
        <w:widowControl w:val="0"/>
        <w:tabs>
          <w:tab w:val="left" w:pos="900"/>
        </w:tabs>
        <w:spacing w:after="0" w:line="240" w:lineRule="auto"/>
        <w:ind w:firstLine="360"/>
        <w:jc w:val="both"/>
        <w:rPr>
          <w:rFonts w:ascii="Times New Roman" w:eastAsia="Times New Roman" w:hAnsi="Times New Roman" w:cs="Times New Roman"/>
          <w:b/>
          <w:color w:val="000000"/>
          <w:sz w:val="16"/>
          <w:szCs w:val="16"/>
          <w:lang w:val="uk-UA" w:eastAsia="ru-RU"/>
        </w:rPr>
      </w:pPr>
    </w:p>
    <w:p w:rsidR="008342CF" w:rsidRPr="008342CF" w:rsidRDefault="008342CF" w:rsidP="008342CF">
      <w:pPr>
        <w:overflowPunct w:val="0"/>
        <w:autoSpaceDE w:val="0"/>
        <w:autoSpaceDN w:val="0"/>
        <w:adjustRightInd w:val="0"/>
        <w:spacing w:after="0" w:line="240" w:lineRule="auto"/>
        <w:ind w:firstLine="708"/>
        <w:jc w:val="both"/>
        <w:textAlignment w:val="baseline"/>
        <w:rPr>
          <w:rFonts w:ascii="Times New Roman" w:eastAsia="Times New Roman" w:hAnsi="Times New Roman" w:cs="Times New Roman"/>
          <w:b/>
          <w:sz w:val="24"/>
          <w:szCs w:val="24"/>
          <w:lang w:val="uk-UA" w:eastAsia="ru-RU"/>
        </w:rPr>
      </w:pPr>
      <w:r w:rsidRPr="008342CF">
        <w:rPr>
          <w:rFonts w:ascii="Times New Roman" w:eastAsia="Times New Roman" w:hAnsi="Times New Roman" w:cs="Times New Roman"/>
          <w:b/>
          <w:sz w:val="24"/>
          <w:szCs w:val="24"/>
          <w:lang w:val="uk-UA" w:eastAsia="ru-RU"/>
        </w:rPr>
        <w:t xml:space="preserve">Аналіз показників фінансового стану товариства виконано в таблиці, при цьому показники ліквідності та платоспроможності обчислено станом на 31.12. 2019р. , а показники рентабельності - за 2019р. </w:t>
      </w:r>
    </w:p>
    <w:p w:rsidR="008342CF" w:rsidRPr="008342CF" w:rsidRDefault="008342CF" w:rsidP="008342CF">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val="uk-UA" w:eastAsia="ru-RU"/>
        </w:rPr>
      </w:pPr>
    </w:p>
    <w:tbl>
      <w:tblPr>
        <w:tblW w:w="7229"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19"/>
        <w:gridCol w:w="1134"/>
        <w:gridCol w:w="1276"/>
      </w:tblGrid>
      <w:tr w:rsidR="008342CF" w:rsidRPr="008342CF" w:rsidTr="009B12A0">
        <w:trPr>
          <w:cantSplit/>
        </w:trPr>
        <w:tc>
          <w:tcPr>
            <w:tcW w:w="4819" w:type="dxa"/>
            <w:tcBorders>
              <w:top w:val="single" w:sz="12" w:space="0" w:color="auto"/>
              <w:left w:val="single" w:sz="12" w:space="0" w:color="auto"/>
              <w:bottom w:val="single" w:sz="12" w:space="0" w:color="auto"/>
              <w:right w:val="single" w:sz="12" w:space="0" w:color="auto"/>
            </w:tcBorders>
          </w:tcPr>
          <w:p w:rsidR="008342CF" w:rsidRPr="008342CF" w:rsidRDefault="008342CF" w:rsidP="008342CF">
            <w:pPr>
              <w:spacing w:after="0" w:line="240" w:lineRule="auto"/>
              <w:rPr>
                <w:rFonts w:ascii="Times New Roman" w:eastAsia="Times New Roman" w:hAnsi="Times New Roman" w:cs="Times New Roman"/>
                <w:b/>
                <w:sz w:val="18"/>
                <w:szCs w:val="18"/>
                <w:lang w:val="uk-UA" w:eastAsia="ru-RU"/>
              </w:rPr>
            </w:pPr>
            <w:r w:rsidRPr="008342CF">
              <w:rPr>
                <w:rFonts w:ascii="Times New Roman" w:eastAsia="Times New Roman" w:hAnsi="Times New Roman" w:cs="Times New Roman"/>
                <w:b/>
                <w:sz w:val="18"/>
                <w:szCs w:val="18"/>
                <w:lang w:val="uk-UA" w:eastAsia="ru-RU"/>
              </w:rPr>
              <w:t xml:space="preserve">          Показники та формули їх розрахунку</w:t>
            </w:r>
          </w:p>
        </w:tc>
        <w:tc>
          <w:tcPr>
            <w:tcW w:w="1134" w:type="dxa"/>
            <w:tcBorders>
              <w:top w:val="single" w:sz="12" w:space="0" w:color="auto"/>
              <w:left w:val="single" w:sz="12" w:space="0" w:color="auto"/>
              <w:bottom w:val="single" w:sz="12" w:space="0" w:color="auto"/>
              <w:right w:val="single" w:sz="12" w:space="0" w:color="auto"/>
            </w:tcBorders>
          </w:tcPr>
          <w:p w:rsidR="008342CF" w:rsidRPr="008342CF" w:rsidRDefault="008342CF" w:rsidP="008342CF">
            <w:pPr>
              <w:overflowPunct w:val="0"/>
              <w:autoSpaceDE w:val="0"/>
              <w:autoSpaceDN w:val="0"/>
              <w:adjustRightInd w:val="0"/>
              <w:spacing w:after="0" w:line="240" w:lineRule="auto"/>
              <w:textAlignment w:val="baseline"/>
              <w:rPr>
                <w:rFonts w:ascii="Times New Roman" w:eastAsia="Times New Roman" w:hAnsi="Times New Roman" w:cs="Times New Roman"/>
                <w:b/>
                <w:sz w:val="20"/>
                <w:szCs w:val="20"/>
                <w:lang w:val="uk-UA" w:eastAsia="ru-RU"/>
              </w:rPr>
            </w:pPr>
            <w:r w:rsidRPr="008342CF">
              <w:rPr>
                <w:rFonts w:ascii="Times New Roman" w:eastAsia="Times New Roman" w:hAnsi="Times New Roman" w:cs="Times New Roman"/>
                <w:b/>
                <w:sz w:val="20"/>
                <w:szCs w:val="20"/>
                <w:lang w:val="uk-UA" w:eastAsia="ru-RU"/>
              </w:rPr>
              <w:t xml:space="preserve">Значення на 31.12. 2019р. (за 2019р.) </w:t>
            </w:r>
          </w:p>
        </w:tc>
        <w:tc>
          <w:tcPr>
            <w:tcW w:w="1276" w:type="dxa"/>
            <w:tcBorders>
              <w:top w:val="single" w:sz="12" w:space="0" w:color="auto"/>
              <w:left w:val="single" w:sz="12" w:space="0" w:color="auto"/>
              <w:bottom w:val="single" w:sz="12" w:space="0" w:color="auto"/>
              <w:right w:val="single" w:sz="12" w:space="0" w:color="auto"/>
            </w:tcBorders>
          </w:tcPr>
          <w:p w:rsidR="008342CF" w:rsidRPr="008342CF" w:rsidRDefault="008342CF" w:rsidP="008342CF">
            <w:pPr>
              <w:spacing w:after="0" w:line="240" w:lineRule="auto"/>
              <w:ind w:right="-108"/>
              <w:rPr>
                <w:rFonts w:ascii="Times New Roman" w:eastAsia="Times New Roman" w:hAnsi="Times New Roman" w:cs="Times New Roman"/>
                <w:b/>
                <w:sz w:val="18"/>
                <w:szCs w:val="18"/>
                <w:lang w:val="uk-UA" w:eastAsia="ru-RU"/>
              </w:rPr>
            </w:pPr>
            <w:r w:rsidRPr="008342CF">
              <w:rPr>
                <w:rFonts w:ascii="Times New Roman" w:eastAsia="Times New Roman" w:hAnsi="Times New Roman" w:cs="Times New Roman"/>
                <w:b/>
                <w:sz w:val="18"/>
                <w:szCs w:val="18"/>
                <w:lang w:val="uk-UA" w:eastAsia="ru-RU"/>
              </w:rPr>
              <w:t>Оптимальне значення</w:t>
            </w:r>
          </w:p>
        </w:tc>
      </w:tr>
    </w:tbl>
    <w:p w:rsidR="008342CF" w:rsidRPr="008342CF" w:rsidRDefault="008342CF" w:rsidP="008342CF">
      <w:pPr>
        <w:tabs>
          <w:tab w:val="left" w:pos="2126"/>
        </w:tabs>
        <w:spacing w:after="0" w:line="240" w:lineRule="auto"/>
        <w:rPr>
          <w:rFonts w:ascii="Franklin Gothic Medium" w:eastAsia="Times New Roman" w:hAnsi="Franklin Gothic Medium" w:cs="Times New Roman"/>
          <w:sz w:val="20"/>
          <w:szCs w:val="20"/>
          <w:lang w:val="uk-UA" w:eastAsia="ru-RU"/>
        </w:rPr>
      </w:pPr>
      <w:r w:rsidRPr="008342CF">
        <w:rPr>
          <w:rFonts w:ascii="Franklin Gothic Medium" w:eastAsia="Times New Roman" w:hAnsi="Franklin Gothic Medium" w:cs="Times New Roman"/>
          <w:sz w:val="20"/>
          <w:szCs w:val="20"/>
          <w:lang w:val="uk-UA" w:eastAsia="ru-RU"/>
        </w:rPr>
        <w:tab/>
      </w:r>
    </w:p>
    <w:tbl>
      <w:tblPr>
        <w:tblW w:w="7229" w:type="dxa"/>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19"/>
        <w:gridCol w:w="1134"/>
        <w:gridCol w:w="1276"/>
      </w:tblGrid>
      <w:tr w:rsidR="008342CF" w:rsidRPr="008342CF" w:rsidTr="009B12A0">
        <w:trPr>
          <w:cantSplit/>
        </w:trPr>
        <w:tc>
          <w:tcPr>
            <w:tcW w:w="4819" w:type="dxa"/>
            <w:tcBorders>
              <w:top w:val="nil"/>
            </w:tcBorders>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1.Коефіцієнти ліквідності:</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1.1. Загальної ліквідності або покриття</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        Підсумок розділів  ІІ - І</w:t>
            </w:r>
            <w:r w:rsidRPr="008342CF">
              <w:rPr>
                <w:rFonts w:ascii="Times New Roman" w:eastAsia="Times New Roman" w:hAnsi="Times New Roman" w:cs="Times New Roman"/>
                <w:sz w:val="20"/>
                <w:szCs w:val="20"/>
                <w:lang w:val="en-US" w:eastAsia="ru-RU"/>
              </w:rPr>
              <w:t>II</w:t>
            </w:r>
            <w:r w:rsidRPr="008342CF">
              <w:rPr>
                <w:rFonts w:ascii="Times New Roman" w:eastAsia="Times New Roman" w:hAnsi="Times New Roman" w:cs="Times New Roman"/>
                <w:sz w:val="20"/>
                <w:szCs w:val="20"/>
                <w:lang w:val="uk-UA" w:eastAsia="ru-RU"/>
              </w:rPr>
              <w:t xml:space="preserve">  активу</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К1.1= ------------------------------------------------- </w:t>
            </w:r>
          </w:p>
          <w:p w:rsidR="008342CF" w:rsidRPr="008342CF" w:rsidRDefault="008342CF" w:rsidP="008342CF">
            <w:pPr>
              <w:spacing w:before="100" w:after="0" w:line="240" w:lineRule="auto"/>
              <w:jc w:val="both"/>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        Підсумок розділів  ІІ - </w:t>
            </w:r>
            <w:r w:rsidRPr="008342CF">
              <w:rPr>
                <w:rFonts w:ascii="Times New Roman" w:eastAsia="Times New Roman" w:hAnsi="Times New Roman" w:cs="Times New Roman"/>
                <w:sz w:val="20"/>
                <w:szCs w:val="20"/>
                <w:lang w:val="en-US" w:eastAsia="ru-RU"/>
              </w:rPr>
              <w:t>V</w:t>
            </w:r>
            <w:r w:rsidRPr="008342CF">
              <w:rPr>
                <w:rFonts w:ascii="Times New Roman" w:eastAsia="Times New Roman" w:hAnsi="Times New Roman" w:cs="Times New Roman"/>
                <w:sz w:val="20"/>
                <w:szCs w:val="20"/>
                <w:lang w:val="uk-UA" w:eastAsia="ru-RU"/>
              </w:rPr>
              <w:t xml:space="preserve"> пасиву </w:t>
            </w:r>
          </w:p>
          <w:p w:rsidR="008342CF" w:rsidRPr="008342CF" w:rsidRDefault="008342CF" w:rsidP="008342CF">
            <w:pPr>
              <w:spacing w:before="100" w:after="0" w:line="240" w:lineRule="auto"/>
              <w:jc w:val="both"/>
              <w:rPr>
                <w:rFonts w:ascii="Times New Roman" w:eastAsia="Times New Roman" w:hAnsi="Times New Roman" w:cs="Times New Roman"/>
                <w:sz w:val="18"/>
                <w:szCs w:val="18"/>
                <w:lang w:val="uk-UA" w:eastAsia="ru-RU"/>
              </w:rPr>
            </w:pPr>
            <w:r w:rsidRPr="008342CF">
              <w:rPr>
                <w:rFonts w:ascii="Times New Roman" w:eastAsia="Times New Roman" w:hAnsi="Times New Roman" w:cs="Times New Roman"/>
                <w:b/>
                <w:i/>
                <w:sz w:val="18"/>
                <w:szCs w:val="18"/>
                <w:lang w:val="uk-UA" w:eastAsia="ru-RU"/>
              </w:rPr>
              <w:t>показує, якою мірою поточні зобов’язання можуть бути покриті всіма активами</w:t>
            </w:r>
            <w:r w:rsidRPr="008342CF">
              <w:rPr>
                <w:rFonts w:ascii="Times New Roman" w:eastAsia="Times New Roman" w:hAnsi="Times New Roman" w:cs="Times New Roman"/>
                <w:sz w:val="18"/>
                <w:szCs w:val="18"/>
                <w:lang w:val="uk-UA" w:eastAsia="ru-RU"/>
              </w:rPr>
              <w:t>.</w:t>
            </w:r>
          </w:p>
          <w:p w:rsidR="008342CF" w:rsidRPr="008342CF" w:rsidRDefault="008342CF" w:rsidP="008342CF">
            <w:pPr>
              <w:spacing w:before="100" w:after="0" w:line="240" w:lineRule="auto"/>
              <w:jc w:val="both"/>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1.2. Термінової або швидкої ліквідності</w:t>
            </w:r>
          </w:p>
          <w:p w:rsidR="008342CF" w:rsidRPr="008342CF" w:rsidRDefault="008342CF" w:rsidP="008342CF">
            <w:pPr>
              <w:spacing w:after="0" w:line="240" w:lineRule="auto"/>
              <w:rPr>
                <w:rFonts w:ascii="Times New Roman" w:eastAsia="Times New Roman" w:hAnsi="Times New Roman" w:cs="Times New Roman"/>
                <w:sz w:val="18"/>
                <w:szCs w:val="18"/>
                <w:lang w:val="uk-UA" w:eastAsia="ru-RU"/>
              </w:rPr>
            </w:pPr>
            <w:r w:rsidRPr="008342CF">
              <w:rPr>
                <w:rFonts w:ascii="Times New Roman" w:eastAsia="Times New Roman" w:hAnsi="Times New Roman" w:cs="Times New Roman"/>
                <w:sz w:val="20"/>
                <w:szCs w:val="20"/>
                <w:lang w:val="uk-UA" w:eastAsia="ru-RU"/>
              </w:rPr>
              <w:t xml:space="preserve"> Підсумок розділів  ІІ - І</w:t>
            </w:r>
            <w:r w:rsidRPr="008342CF">
              <w:rPr>
                <w:rFonts w:ascii="Times New Roman" w:eastAsia="Times New Roman" w:hAnsi="Times New Roman" w:cs="Times New Roman"/>
                <w:sz w:val="20"/>
                <w:szCs w:val="20"/>
                <w:lang w:val="en-US" w:eastAsia="ru-RU"/>
              </w:rPr>
              <w:t>II</w:t>
            </w:r>
            <w:r w:rsidRPr="008342CF">
              <w:rPr>
                <w:rFonts w:ascii="Times New Roman" w:eastAsia="Times New Roman" w:hAnsi="Times New Roman" w:cs="Times New Roman"/>
                <w:sz w:val="20"/>
                <w:szCs w:val="20"/>
                <w:lang w:val="uk-UA" w:eastAsia="ru-RU"/>
              </w:rPr>
              <w:t xml:space="preserve">  активу</w:t>
            </w:r>
            <w:r w:rsidRPr="008342CF">
              <w:rPr>
                <w:rFonts w:ascii="Times New Roman" w:eastAsia="Times New Roman" w:hAnsi="Times New Roman" w:cs="Times New Roman"/>
                <w:b/>
                <w:sz w:val="18"/>
                <w:szCs w:val="18"/>
                <w:lang w:val="uk-UA" w:eastAsia="ru-RU"/>
              </w:rPr>
              <w:t xml:space="preserve"> –</w:t>
            </w:r>
            <w:r w:rsidRPr="008342CF">
              <w:rPr>
                <w:rFonts w:ascii="Times New Roman" w:eastAsia="Times New Roman" w:hAnsi="Times New Roman" w:cs="Times New Roman"/>
                <w:sz w:val="18"/>
                <w:szCs w:val="18"/>
                <w:lang w:val="uk-UA" w:eastAsia="ru-RU"/>
              </w:rPr>
              <w:t xml:space="preserve"> </w:t>
            </w:r>
            <w:r w:rsidRPr="008342CF">
              <w:rPr>
                <w:rFonts w:ascii="Times New Roman" w:eastAsia="Times New Roman" w:hAnsi="Times New Roman" w:cs="Times New Roman"/>
                <w:sz w:val="20"/>
                <w:szCs w:val="20"/>
                <w:lang w:val="uk-UA" w:eastAsia="ru-RU"/>
              </w:rPr>
              <w:t>рядки (1100-1110)</w:t>
            </w:r>
            <w:r w:rsidRPr="008342CF">
              <w:rPr>
                <w:rFonts w:ascii="Times New Roman" w:eastAsia="Times New Roman" w:hAnsi="Times New Roman" w:cs="Times New Roman"/>
                <w:sz w:val="18"/>
                <w:szCs w:val="18"/>
                <w:lang w:val="uk-UA" w:eastAsia="ru-RU"/>
              </w:rPr>
              <w:t xml:space="preserve"> </w:t>
            </w:r>
          </w:p>
          <w:p w:rsidR="008342CF" w:rsidRPr="008342CF" w:rsidRDefault="008342CF" w:rsidP="008342CF">
            <w:pPr>
              <w:spacing w:after="0" w:line="240" w:lineRule="auto"/>
              <w:rPr>
                <w:rFonts w:ascii="Times New Roman" w:eastAsia="Times New Roman" w:hAnsi="Times New Roman" w:cs="Times New Roman"/>
                <w:sz w:val="20"/>
                <w:szCs w:val="20"/>
                <w:lang w:eastAsia="ru-RU"/>
              </w:rPr>
            </w:pPr>
            <w:r w:rsidRPr="008342CF">
              <w:rPr>
                <w:rFonts w:ascii="Times New Roman" w:eastAsia="Times New Roman" w:hAnsi="Times New Roman" w:cs="Times New Roman"/>
                <w:sz w:val="20"/>
                <w:szCs w:val="20"/>
                <w:lang w:eastAsia="ru-RU"/>
              </w:rPr>
              <w:t>К1.</w:t>
            </w:r>
            <w:r w:rsidRPr="008342CF">
              <w:rPr>
                <w:rFonts w:ascii="Times New Roman" w:eastAsia="Times New Roman" w:hAnsi="Times New Roman" w:cs="Times New Roman"/>
                <w:sz w:val="20"/>
                <w:szCs w:val="20"/>
                <w:lang w:val="uk-UA" w:eastAsia="ru-RU"/>
              </w:rPr>
              <w:t>2</w:t>
            </w:r>
            <w:proofErr w:type="gramStart"/>
            <w:r w:rsidRPr="008342CF">
              <w:rPr>
                <w:rFonts w:ascii="Times New Roman" w:eastAsia="Times New Roman" w:hAnsi="Times New Roman" w:cs="Times New Roman"/>
                <w:sz w:val="20"/>
                <w:szCs w:val="20"/>
                <w:lang w:eastAsia="ru-RU"/>
              </w:rPr>
              <w:t>=  ----------------------------------------------</w:t>
            </w:r>
            <w:proofErr w:type="gramEnd"/>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             Підсумок розділів  ІІ - </w:t>
            </w:r>
            <w:r w:rsidRPr="008342CF">
              <w:rPr>
                <w:rFonts w:ascii="Times New Roman" w:eastAsia="Times New Roman" w:hAnsi="Times New Roman" w:cs="Times New Roman"/>
                <w:sz w:val="20"/>
                <w:szCs w:val="20"/>
                <w:lang w:val="en-US" w:eastAsia="ru-RU"/>
              </w:rPr>
              <w:t>V</w:t>
            </w:r>
            <w:r w:rsidRPr="008342CF">
              <w:rPr>
                <w:rFonts w:ascii="Times New Roman" w:eastAsia="Times New Roman" w:hAnsi="Times New Roman" w:cs="Times New Roman"/>
                <w:sz w:val="20"/>
                <w:szCs w:val="20"/>
                <w:lang w:val="uk-UA" w:eastAsia="ru-RU"/>
              </w:rPr>
              <w:t xml:space="preserve"> пасиву</w:t>
            </w:r>
          </w:p>
          <w:p w:rsidR="008342CF" w:rsidRPr="008342CF" w:rsidRDefault="008342CF" w:rsidP="008342CF">
            <w:pPr>
              <w:spacing w:before="100" w:after="0" w:line="240" w:lineRule="auto"/>
              <w:jc w:val="both"/>
              <w:rPr>
                <w:rFonts w:ascii="Times New Roman" w:eastAsia="Times New Roman" w:hAnsi="Times New Roman" w:cs="Times New Roman"/>
                <w:b/>
                <w:i/>
                <w:sz w:val="18"/>
                <w:szCs w:val="18"/>
                <w:lang w:val="uk-UA" w:eastAsia="ru-RU"/>
              </w:rPr>
            </w:pPr>
            <w:r w:rsidRPr="008342CF">
              <w:rPr>
                <w:rFonts w:ascii="Times New Roman" w:eastAsia="Times New Roman" w:hAnsi="Times New Roman" w:cs="Times New Roman"/>
                <w:b/>
                <w:i/>
                <w:sz w:val="18"/>
                <w:szCs w:val="18"/>
                <w:lang w:val="uk-UA" w:eastAsia="ru-RU"/>
              </w:rPr>
              <w:t>визначає, якою мірою поточні зобов’язання можуть бути покриті швидколіквідними  активами.</w:t>
            </w:r>
          </w:p>
          <w:p w:rsidR="008342CF" w:rsidRPr="008342CF" w:rsidRDefault="008342CF" w:rsidP="008342CF">
            <w:pPr>
              <w:spacing w:before="100" w:after="0" w:line="240" w:lineRule="auto"/>
              <w:jc w:val="both"/>
              <w:rPr>
                <w:rFonts w:ascii="Times New Roman" w:eastAsia="Times New Roman" w:hAnsi="Times New Roman" w:cs="Times New Roman"/>
                <w:b/>
                <w:i/>
                <w:sz w:val="10"/>
                <w:szCs w:val="1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1.3. Абсолютної або критичної ліквідності</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Грошові кошти та їх еквіваленти (код рядку 1165)</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К1.3= ------------------------------------------------------------</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            Підсумок розділів  ІІ - </w:t>
            </w:r>
            <w:r w:rsidRPr="008342CF">
              <w:rPr>
                <w:rFonts w:ascii="Times New Roman" w:eastAsia="Times New Roman" w:hAnsi="Times New Roman" w:cs="Times New Roman"/>
                <w:sz w:val="20"/>
                <w:szCs w:val="20"/>
                <w:lang w:val="en-US" w:eastAsia="ru-RU"/>
              </w:rPr>
              <w:t>V</w:t>
            </w:r>
            <w:r w:rsidRPr="008342CF">
              <w:rPr>
                <w:rFonts w:ascii="Times New Roman" w:eastAsia="Times New Roman" w:hAnsi="Times New Roman" w:cs="Times New Roman"/>
                <w:sz w:val="20"/>
                <w:szCs w:val="20"/>
                <w:lang w:val="uk-UA" w:eastAsia="ru-RU"/>
              </w:rPr>
              <w:t xml:space="preserve"> пасиву</w:t>
            </w:r>
          </w:p>
          <w:p w:rsidR="008342CF" w:rsidRPr="008342CF" w:rsidRDefault="008342CF" w:rsidP="008342CF">
            <w:pPr>
              <w:spacing w:after="0" w:line="240" w:lineRule="auto"/>
              <w:jc w:val="both"/>
              <w:rPr>
                <w:rFonts w:ascii="Times New Roman" w:eastAsia="Times New Roman" w:hAnsi="Times New Roman" w:cs="Times New Roman"/>
                <w:b/>
                <w:i/>
                <w:sz w:val="20"/>
                <w:szCs w:val="20"/>
                <w:lang w:val="uk-UA" w:eastAsia="ru-RU"/>
              </w:rPr>
            </w:pPr>
            <w:r w:rsidRPr="008342CF">
              <w:rPr>
                <w:rFonts w:ascii="Times New Roman" w:eastAsia="Times New Roman" w:hAnsi="Times New Roman" w:cs="Times New Roman"/>
                <w:b/>
                <w:i/>
                <w:sz w:val="18"/>
                <w:szCs w:val="18"/>
                <w:lang w:val="uk-UA" w:eastAsia="ru-RU"/>
              </w:rPr>
              <w:t>характеризує можливість  виконувати поточні зобов’язання за рахунок найбільш ліквідних активів (грошових коштів).</w:t>
            </w:r>
          </w:p>
        </w:tc>
        <w:tc>
          <w:tcPr>
            <w:tcW w:w="1134" w:type="dxa"/>
            <w:tcBorders>
              <w:top w:val="nil"/>
            </w:tcBorders>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4,8</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1,72</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0,35</w:t>
            </w:r>
          </w:p>
        </w:tc>
        <w:tc>
          <w:tcPr>
            <w:tcW w:w="1276" w:type="dxa"/>
            <w:tcBorders>
              <w:top w:val="nil"/>
            </w:tcBorders>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більше 2,0</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1,0-2,0</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0,25 – 0,5 </w:t>
            </w:r>
          </w:p>
        </w:tc>
      </w:tr>
      <w:tr w:rsidR="008342CF" w:rsidRPr="008342CF" w:rsidTr="009B12A0">
        <w:trPr>
          <w:cantSplit/>
        </w:trPr>
        <w:tc>
          <w:tcPr>
            <w:tcW w:w="4819" w:type="dxa"/>
          </w:tcPr>
          <w:p w:rsidR="008342CF" w:rsidRPr="008342CF" w:rsidRDefault="008342CF" w:rsidP="008342CF">
            <w:pPr>
              <w:spacing w:before="100" w:after="0" w:line="240" w:lineRule="auto"/>
              <w:jc w:val="both"/>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2. Коефіцієнт фінансової стійкості або фінансування </w:t>
            </w:r>
          </w:p>
          <w:p w:rsidR="008342CF" w:rsidRPr="008342CF" w:rsidRDefault="008342CF" w:rsidP="008342CF">
            <w:pPr>
              <w:spacing w:before="100" w:after="0" w:line="240" w:lineRule="auto"/>
              <w:jc w:val="both"/>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покриття зобов’язань власним капіталом)</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          Підсумок розділів  ІІ - </w:t>
            </w:r>
            <w:r w:rsidRPr="008342CF">
              <w:rPr>
                <w:rFonts w:ascii="Times New Roman" w:eastAsia="Times New Roman" w:hAnsi="Times New Roman" w:cs="Times New Roman"/>
                <w:sz w:val="20"/>
                <w:szCs w:val="20"/>
                <w:lang w:val="en-US" w:eastAsia="ru-RU"/>
              </w:rPr>
              <w:t>V</w:t>
            </w:r>
            <w:r w:rsidRPr="008342CF">
              <w:rPr>
                <w:rFonts w:ascii="Times New Roman" w:eastAsia="Times New Roman" w:hAnsi="Times New Roman" w:cs="Times New Roman"/>
                <w:sz w:val="20"/>
                <w:szCs w:val="20"/>
                <w:lang w:val="uk-UA" w:eastAsia="ru-RU"/>
              </w:rPr>
              <w:t xml:space="preserve"> пасиву</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К2= ---------------------------------------------------</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                   Підсумок І розділу пасиву </w:t>
            </w:r>
          </w:p>
          <w:p w:rsidR="008342CF" w:rsidRPr="008342CF" w:rsidRDefault="008342CF" w:rsidP="008342CF">
            <w:pPr>
              <w:spacing w:after="0" w:line="240" w:lineRule="auto"/>
              <w:rPr>
                <w:rFonts w:ascii="Times New Roman" w:eastAsia="Times New Roman" w:hAnsi="Times New Roman" w:cs="Times New Roman"/>
                <w:sz w:val="10"/>
                <w:szCs w:val="10"/>
                <w:lang w:val="uk-UA" w:eastAsia="ru-RU"/>
              </w:rPr>
            </w:pPr>
          </w:p>
          <w:p w:rsidR="008342CF" w:rsidRPr="008342CF" w:rsidRDefault="008342CF" w:rsidP="008342CF">
            <w:pPr>
              <w:spacing w:after="0" w:line="240" w:lineRule="auto"/>
              <w:jc w:val="both"/>
              <w:rPr>
                <w:rFonts w:ascii="Times New Roman" w:eastAsia="Times New Roman" w:hAnsi="Times New Roman" w:cs="Times New Roman"/>
                <w:b/>
                <w:i/>
                <w:sz w:val="20"/>
                <w:szCs w:val="20"/>
                <w:lang w:val="uk-UA" w:eastAsia="ru-RU"/>
              </w:rPr>
            </w:pPr>
            <w:r w:rsidRPr="008342CF">
              <w:rPr>
                <w:rFonts w:ascii="Times New Roman" w:eastAsia="Times New Roman" w:hAnsi="Times New Roman" w:cs="Times New Roman"/>
                <w:sz w:val="18"/>
                <w:szCs w:val="18"/>
                <w:lang w:val="uk-UA" w:eastAsia="ru-RU"/>
              </w:rPr>
              <w:t xml:space="preserve"> </w:t>
            </w:r>
            <w:r w:rsidRPr="008342CF">
              <w:rPr>
                <w:rFonts w:ascii="Times New Roman" w:eastAsia="Times New Roman" w:hAnsi="Times New Roman" w:cs="Times New Roman"/>
                <w:b/>
                <w:i/>
                <w:sz w:val="18"/>
                <w:szCs w:val="18"/>
                <w:lang w:val="uk-UA" w:eastAsia="ru-RU"/>
              </w:rPr>
              <w:t>розраховується як співвідношення залучених та власних коштів, характеризує залежність від залучених коштів</w:t>
            </w:r>
          </w:p>
        </w:tc>
        <w:tc>
          <w:tcPr>
            <w:tcW w:w="1134" w:type="dxa"/>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0,14</w:t>
            </w:r>
          </w:p>
        </w:tc>
        <w:tc>
          <w:tcPr>
            <w:tcW w:w="1276" w:type="dxa"/>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менше 1,0</w:t>
            </w:r>
          </w:p>
        </w:tc>
      </w:tr>
      <w:tr w:rsidR="008342CF" w:rsidRPr="008342CF" w:rsidTr="009B12A0">
        <w:trPr>
          <w:cantSplit/>
        </w:trPr>
        <w:tc>
          <w:tcPr>
            <w:tcW w:w="4819" w:type="dxa"/>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3. Коефіцієнт фінансової незалежності (автономії)</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         І розділ пасиву балансу</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К3= -----------------------------------</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        Всього за активами балансу</w:t>
            </w:r>
          </w:p>
          <w:p w:rsidR="008342CF" w:rsidRPr="008342CF" w:rsidRDefault="008342CF" w:rsidP="008342CF">
            <w:pPr>
              <w:spacing w:after="0" w:line="240" w:lineRule="auto"/>
              <w:jc w:val="both"/>
              <w:rPr>
                <w:rFonts w:ascii="Times New Roman" w:eastAsia="Times New Roman" w:hAnsi="Times New Roman" w:cs="Times New Roman"/>
                <w:sz w:val="12"/>
                <w:szCs w:val="12"/>
                <w:lang w:val="uk-UA" w:eastAsia="ru-RU"/>
              </w:rPr>
            </w:pPr>
          </w:p>
          <w:p w:rsidR="008342CF" w:rsidRPr="008342CF" w:rsidRDefault="008342CF" w:rsidP="008342CF">
            <w:pPr>
              <w:spacing w:after="0" w:line="240" w:lineRule="auto"/>
              <w:jc w:val="both"/>
              <w:rPr>
                <w:rFonts w:ascii="Times New Roman" w:eastAsia="Times New Roman" w:hAnsi="Times New Roman" w:cs="Times New Roman"/>
                <w:b/>
                <w:i/>
                <w:sz w:val="20"/>
                <w:szCs w:val="20"/>
                <w:lang w:val="uk-UA" w:eastAsia="ru-RU"/>
              </w:rPr>
            </w:pPr>
            <w:r w:rsidRPr="008342CF">
              <w:rPr>
                <w:rFonts w:ascii="Times New Roman" w:eastAsia="Times New Roman" w:hAnsi="Times New Roman" w:cs="Times New Roman"/>
                <w:b/>
                <w:i/>
                <w:sz w:val="18"/>
                <w:szCs w:val="18"/>
                <w:lang w:val="uk-UA" w:eastAsia="ru-RU"/>
              </w:rPr>
              <w:t>характеризує незалежність фінансового стану   від позикових коштів. Він показує частку власних засобів у загальній сумі джерел</w:t>
            </w:r>
          </w:p>
        </w:tc>
        <w:tc>
          <w:tcPr>
            <w:tcW w:w="1134" w:type="dxa"/>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0,29</w:t>
            </w:r>
          </w:p>
        </w:tc>
        <w:tc>
          <w:tcPr>
            <w:tcW w:w="1276" w:type="dxa"/>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0.25-0,5</w:t>
            </w:r>
          </w:p>
        </w:tc>
      </w:tr>
      <w:tr w:rsidR="008342CF" w:rsidRPr="008342CF" w:rsidTr="009B12A0">
        <w:trPr>
          <w:cantSplit/>
        </w:trPr>
        <w:tc>
          <w:tcPr>
            <w:tcW w:w="4819" w:type="dxa"/>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4. Рентабельність собівартості</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(код рядку 2350/2355 ф.2) </w:t>
            </w:r>
          </w:p>
          <w:p w:rsidR="008342CF" w:rsidRPr="008342CF" w:rsidRDefault="008342CF" w:rsidP="008342CF">
            <w:pPr>
              <w:spacing w:after="0" w:line="240" w:lineRule="auto"/>
              <w:rPr>
                <w:rFonts w:ascii="Times New Roman" w:eastAsia="Times New Roman" w:hAnsi="Times New Roman" w:cs="Times New Roman"/>
                <w:sz w:val="18"/>
                <w:szCs w:val="18"/>
                <w:lang w:val="uk-UA" w:eastAsia="ru-RU"/>
              </w:rPr>
            </w:pPr>
            <w:r w:rsidRPr="008342CF">
              <w:rPr>
                <w:rFonts w:ascii="Times New Roman" w:eastAsia="Times New Roman" w:hAnsi="Times New Roman" w:cs="Times New Roman"/>
                <w:sz w:val="18"/>
                <w:szCs w:val="18"/>
                <w:lang w:val="uk-UA" w:eastAsia="ru-RU"/>
              </w:rPr>
              <w:t xml:space="preserve">К4= -------------------------------------------- х 100% </w:t>
            </w: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 xml:space="preserve">          (код рядку 2050 ф. 2)</w:t>
            </w:r>
          </w:p>
          <w:p w:rsidR="008342CF" w:rsidRPr="008342CF" w:rsidRDefault="008342CF" w:rsidP="008342CF">
            <w:pPr>
              <w:spacing w:after="0" w:line="240" w:lineRule="auto"/>
              <w:rPr>
                <w:rFonts w:ascii="Times New Roman" w:eastAsia="Times New Roman" w:hAnsi="Times New Roman" w:cs="Times New Roman"/>
                <w:sz w:val="11"/>
                <w:szCs w:val="11"/>
                <w:lang w:val="uk-UA" w:eastAsia="ru-RU"/>
              </w:rPr>
            </w:pPr>
          </w:p>
          <w:p w:rsidR="008342CF" w:rsidRPr="008342CF" w:rsidRDefault="008342CF" w:rsidP="008342CF">
            <w:pPr>
              <w:spacing w:after="0" w:line="240" w:lineRule="auto"/>
              <w:jc w:val="both"/>
              <w:rPr>
                <w:rFonts w:ascii="Times New Roman" w:eastAsia="Times New Roman" w:hAnsi="Times New Roman" w:cs="Times New Roman"/>
                <w:b/>
                <w:i/>
                <w:sz w:val="20"/>
                <w:szCs w:val="20"/>
                <w:lang w:val="uk-UA" w:eastAsia="ru-RU"/>
              </w:rPr>
            </w:pPr>
            <w:r w:rsidRPr="008342CF">
              <w:rPr>
                <w:rFonts w:ascii="Times New Roman" w:eastAsia="Times New Roman" w:hAnsi="Times New Roman" w:cs="Times New Roman"/>
                <w:b/>
                <w:i/>
                <w:sz w:val="18"/>
                <w:szCs w:val="18"/>
                <w:lang w:val="uk-UA" w:eastAsia="ru-RU"/>
              </w:rPr>
              <w:t>показує прибутковість/збитковість собівартості продукції (товарів, робіт, послуг)</w:t>
            </w:r>
          </w:p>
        </w:tc>
        <w:tc>
          <w:tcPr>
            <w:tcW w:w="1134" w:type="dxa"/>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r w:rsidRPr="008342CF">
              <w:rPr>
                <w:rFonts w:ascii="Times New Roman" w:eastAsia="Times New Roman" w:hAnsi="Times New Roman" w:cs="Times New Roman"/>
                <w:sz w:val="20"/>
                <w:szCs w:val="20"/>
                <w:lang w:val="uk-UA" w:eastAsia="ru-RU"/>
              </w:rPr>
              <w:t>0,84</w:t>
            </w:r>
          </w:p>
        </w:tc>
        <w:tc>
          <w:tcPr>
            <w:tcW w:w="1276" w:type="dxa"/>
          </w:tcPr>
          <w:p w:rsidR="008342CF" w:rsidRPr="008342CF" w:rsidRDefault="008342CF" w:rsidP="008342CF">
            <w:pPr>
              <w:spacing w:after="0" w:line="240" w:lineRule="auto"/>
              <w:rPr>
                <w:rFonts w:ascii="Times New Roman" w:eastAsia="Times New Roman" w:hAnsi="Times New Roman" w:cs="Times New Roman"/>
                <w:sz w:val="20"/>
                <w:szCs w:val="20"/>
                <w:lang w:val="uk-UA" w:eastAsia="ru-RU"/>
              </w:rPr>
            </w:pPr>
          </w:p>
        </w:tc>
      </w:tr>
    </w:tbl>
    <w:p w:rsidR="008342CF" w:rsidRPr="008342CF" w:rsidRDefault="008342CF" w:rsidP="008342CF">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8342CF" w:rsidRPr="008342CF" w:rsidRDefault="008342CF" w:rsidP="008342CF">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8342CF" w:rsidRPr="008342CF" w:rsidRDefault="008342CF" w:rsidP="008342CF">
      <w:pPr>
        <w:overflowPunct w:val="0"/>
        <w:autoSpaceDE w:val="0"/>
        <w:autoSpaceDN w:val="0"/>
        <w:adjustRightInd w:val="0"/>
        <w:spacing w:after="0" w:line="240" w:lineRule="auto"/>
        <w:textAlignment w:val="baseline"/>
        <w:rPr>
          <w:rFonts w:ascii="Times New Roman" w:eastAsia="Times New Roman" w:hAnsi="Times New Roman" w:cs="Times New Roman"/>
          <w:sz w:val="20"/>
          <w:szCs w:val="20"/>
          <w:lang w:eastAsia="ru-RU"/>
        </w:rPr>
      </w:pPr>
    </w:p>
    <w:p w:rsidR="008342CF" w:rsidRPr="008342CF" w:rsidRDefault="008342CF" w:rsidP="004D4526">
      <w:pPr>
        <w:rPr>
          <w:rFonts w:ascii="Times New Roman" w:hAnsi="Times New Roman" w:cs="Times New Roman"/>
          <w:lang w:val="uk-UA"/>
        </w:rPr>
      </w:pPr>
      <w:r w:rsidRPr="00E523C7">
        <w:rPr>
          <w:noProof/>
        </w:rPr>
        <w:lastRenderedPageBreak/>
        <w:drawing>
          <wp:inline distT="0" distB="0" distL="0" distR="0" wp14:anchorId="246E9117" wp14:editId="40C0DEBF">
            <wp:extent cx="5940425" cy="8474710"/>
            <wp:effectExtent l="0" t="0" r="3175" b="2540"/>
            <wp:docPr id="5" name="Рисунок 5" descr="D:\МОИ ДОКУМЕНТЫ\ДЛЯ ГОДОВ.ОТЧЕТОВ\ЗА 2019г\ФіНАНСОВ.ЗВІТ,АУДИТ ЗА 2019р\аудит л.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ДЛЯ ГОДОВ.ОТЧЕТОВ\ЗА 2019г\ФіНАНСОВ.ЗВІТ,АУДИТ ЗА 2019р\аудит л.23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74710"/>
                    </a:xfrm>
                    <a:prstGeom prst="rect">
                      <a:avLst/>
                    </a:prstGeom>
                    <a:noFill/>
                    <a:ln>
                      <a:noFill/>
                    </a:ln>
                  </pic:spPr>
                </pic:pic>
              </a:graphicData>
            </a:graphic>
          </wp:inline>
        </w:drawing>
      </w:r>
      <w:bookmarkStart w:id="0" w:name="_GoBack"/>
      <w:bookmarkEnd w:id="0"/>
    </w:p>
    <w:p w:rsidR="001F7DD2" w:rsidRPr="004D4526" w:rsidRDefault="001F7DD2" w:rsidP="004D4526">
      <w:pPr>
        <w:rPr>
          <w:rFonts w:ascii="Times New Roman" w:hAnsi="Times New Roman" w:cs="Times New Roman"/>
          <w:sz w:val="20"/>
          <w:szCs w:val="20"/>
          <w:lang w:val="uk-UA"/>
        </w:rPr>
      </w:pPr>
    </w:p>
    <w:sectPr w:rsidR="001F7DD2" w:rsidRPr="004D452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3D3B88"/>
    <w:multiLevelType w:val="hybridMultilevel"/>
    <w:tmpl w:val="B56EBB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1F8058E"/>
    <w:multiLevelType w:val="hybridMultilevel"/>
    <w:tmpl w:val="126E7F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26D6F1F"/>
    <w:multiLevelType w:val="hybridMultilevel"/>
    <w:tmpl w:val="7EA279A6"/>
    <w:lvl w:ilvl="0" w:tplc="0422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F761AF"/>
    <w:multiLevelType w:val="hybridMultilevel"/>
    <w:tmpl w:val="67CC9E4E"/>
    <w:lvl w:ilvl="0" w:tplc="04190001">
      <w:start w:val="1"/>
      <w:numFmt w:val="bullet"/>
      <w:lvlText w:val=""/>
      <w:lvlJc w:val="left"/>
      <w:pPr>
        <w:tabs>
          <w:tab w:val="num" w:pos="774"/>
        </w:tabs>
        <w:ind w:left="774" w:hanging="360"/>
      </w:pPr>
      <w:rPr>
        <w:rFonts w:ascii="Symbol" w:hAnsi="Symbol" w:hint="default"/>
      </w:rPr>
    </w:lvl>
    <w:lvl w:ilvl="1" w:tplc="04190003" w:tentative="1">
      <w:start w:val="1"/>
      <w:numFmt w:val="bullet"/>
      <w:lvlText w:val="o"/>
      <w:lvlJc w:val="left"/>
      <w:pPr>
        <w:tabs>
          <w:tab w:val="num" w:pos="1494"/>
        </w:tabs>
        <w:ind w:left="1494" w:hanging="360"/>
      </w:pPr>
      <w:rPr>
        <w:rFonts w:ascii="Courier New" w:hAnsi="Courier New" w:cs="Courier New" w:hint="default"/>
      </w:rPr>
    </w:lvl>
    <w:lvl w:ilvl="2" w:tplc="04190005" w:tentative="1">
      <w:start w:val="1"/>
      <w:numFmt w:val="bullet"/>
      <w:lvlText w:val=""/>
      <w:lvlJc w:val="left"/>
      <w:pPr>
        <w:tabs>
          <w:tab w:val="num" w:pos="2214"/>
        </w:tabs>
        <w:ind w:left="2214" w:hanging="360"/>
      </w:pPr>
      <w:rPr>
        <w:rFonts w:ascii="Wingdings" w:hAnsi="Wingdings" w:hint="default"/>
      </w:rPr>
    </w:lvl>
    <w:lvl w:ilvl="3" w:tplc="04190001" w:tentative="1">
      <w:start w:val="1"/>
      <w:numFmt w:val="bullet"/>
      <w:lvlText w:val=""/>
      <w:lvlJc w:val="left"/>
      <w:pPr>
        <w:tabs>
          <w:tab w:val="num" w:pos="2934"/>
        </w:tabs>
        <w:ind w:left="2934" w:hanging="360"/>
      </w:pPr>
      <w:rPr>
        <w:rFonts w:ascii="Symbol" w:hAnsi="Symbol" w:hint="default"/>
      </w:rPr>
    </w:lvl>
    <w:lvl w:ilvl="4" w:tplc="04190003" w:tentative="1">
      <w:start w:val="1"/>
      <w:numFmt w:val="bullet"/>
      <w:lvlText w:val="o"/>
      <w:lvlJc w:val="left"/>
      <w:pPr>
        <w:tabs>
          <w:tab w:val="num" w:pos="3654"/>
        </w:tabs>
        <w:ind w:left="3654" w:hanging="360"/>
      </w:pPr>
      <w:rPr>
        <w:rFonts w:ascii="Courier New" w:hAnsi="Courier New" w:cs="Courier New" w:hint="default"/>
      </w:rPr>
    </w:lvl>
    <w:lvl w:ilvl="5" w:tplc="04190005" w:tentative="1">
      <w:start w:val="1"/>
      <w:numFmt w:val="bullet"/>
      <w:lvlText w:val=""/>
      <w:lvlJc w:val="left"/>
      <w:pPr>
        <w:tabs>
          <w:tab w:val="num" w:pos="4374"/>
        </w:tabs>
        <w:ind w:left="4374" w:hanging="360"/>
      </w:pPr>
      <w:rPr>
        <w:rFonts w:ascii="Wingdings" w:hAnsi="Wingdings" w:hint="default"/>
      </w:rPr>
    </w:lvl>
    <w:lvl w:ilvl="6" w:tplc="04190001" w:tentative="1">
      <w:start w:val="1"/>
      <w:numFmt w:val="bullet"/>
      <w:lvlText w:val=""/>
      <w:lvlJc w:val="left"/>
      <w:pPr>
        <w:tabs>
          <w:tab w:val="num" w:pos="5094"/>
        </w:tabs>
        <w:ind w:left="5094" w:hanging="360"/>
      </w:pPr>
      <w:rPr>
        <w:rFonts w:ascii="Symbol" w:hAnsi="Symbol" w:hint="default"/>
      </w:rPr>
    </w:lvl>
    <w:lvl w:ilvl="7" w:tplc="04190003" w:tentative="1">
      <w:start w:val="1"/>
      <w:numFmt w:val="bullet"/>
      <w:lvlText w:val="o"/>
      <w:lvlJc w:val="left"/>
      <w:pPr>
        <w:tabs>
          <w:tab w:val="num" w:pos="5814"/>
        </w:tabs>
        <w:ind w:left="5814" w:hanging="360"/>
      </w:pPr>
      <w:rPr>
        <w:rFonts w:ascii="Courier New" w:hAnsi="Courier New" w:cs="Courier New" w:hint="default"/>
      </w:rPr>
    </w:lvl>
    <w:lvl w:ilvl="8" w:tplc="04190005" w:tentative="1">
      <w:start w:val="1"/>
      <w:numFmt w:val="bullet"/>
      <w:lvlText w:val=""/>
      <w:lvlJc w:val="left"/>
      <w:pPr>
        <w:tabs>
          <w:tab w:val="num" w:pos="6534"/>
        </w:tabs>
        <w:ind w:left="6534"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DD2"/>
    <w:rsid w:val="001F7DD2"/>
    <w:rsid w:val="004D4526"/>
    <w:rsid w:val="008342CF"/>
    <w:rsid w:val="00897B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35FE9"/>
  <w15:chartTrackingRefBased/>
  <w15:docId w15:val="{A68273C4-E871-4EA0-A202-71E93226F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___Microsoft_Word.docx"/><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hyperlink" Target="http://www.apu.com.ua/msa/10-article/783-mizhnarodni-standarti-kontrolyu-yakosti-auditu-oglyadu-inshogo-nadannya-vpevnenosti-ta-suputnikh-poslug-vidannya-2013-rok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budmater@emitent.net.ua"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budmater@emitent.net.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16</Pages>
  <Words>5145</Words>
  <Characters>29329</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2020-03-11T09:58:00Z</dcterms:created>
  <dcterms:modified xsi:type="dcterms:W3CDTF">2020-03-11T10:24:00Z</dcterms:modified>
</cp:coreProperties>
</file>